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Exacq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exacqVision VMS client-server solutions are scalable from a small single camera solution to large scale corporate or campus systems with thousands of cameras. Real-time and recorded video can be viewed, </w:t>
      </w:r>
      <w:proofErr w:type="gramStart"/>
      <w:r w:rsidRPr="005327EC">
        <w:rPr>
          <w:rFonts w:eastAsia="Times New Roman" w:cs="Arial"/>
          <w:szCs w:val="22"/>
        </w:rPr>
        <w:t>managed</w:t>
      </w:r>
      <w:proofErr w:type="gramEnd"/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>Exacq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</w:t>
      </w:r>
      <w:proofErr w:type="gramStart"/>
      <w:r>
        <w:rPr>
          <w:rFonts w:eastAsia="Times New Roman" w:cs="Arial"/>
          <w:szCs w:val="22"/>
        </w:rPr>
        <w:t xml:space="preserve">46037  </w:t>
      </w:r>
      <w:r w:rsidRPr="005F1F03">
        <w:rPr>
          <w:rFonts w:eastAsia="Times New Roman" w:cs="Arial"/>
          <w:szCs w:val="22"/>
        </w:rPr>
        <w:t>USA</w:t>
      </w:r>
      <w:proofErr w:type="gramEnd"/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4FFF807B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F42D3">
        <w:rPr>
          <w:rFonts w:eastAsia="Times New Roman" w:cs="Arial"/>
          <w:szCs w:val="22"/>
        </w:rPr>
        <w:fldChar w:fldCharType="begin"/>
      </w:r>
      <w:r w:rsidR="005F42D3">
        <w:rPr>
          <w:rFonts w:eastAsia="Times New Roman" w:cs="Arial"/>
          <w:szCs w:val="22"/>
        </w:rPr>
        <w:instrText xml:space="preserve"> HYPERLINK "https://</w:instrText>
      </w:r>
      <w:r w:rsidR="005F42D3">
        <w:instrText>www.exacq.com</w:instrText>
      </w:r>
      <w:r w:rsidR="005F42D3">
        <w:rPr>
          <w:rFonts w:eastAsia="Times New Roman" w:cs="Arial"/>
          <w:szCs w:val="22"/>
        </w:rPr>
        <w:instrText xml:space="preserve">" </w:instrText>
      </w:r>
      <w:r w:rsidR="005F42D3">
        <w:rPr>
          <w:rFonts w:eastAsia="Times New Roman" w:cs="Arial"/>
          <w:szCs w:val="22"/>
        </w:rPr>
      </w:r>
      <w:r w:rsidR="005F42D3">
        <w:rPr>
          <w:rFonts w:eastAsia="Times New Roman" w:cs="Arial"/>
          <w:szCs w:val="22"/>
        </w:rPr>
        <w:fldChar w:fldCharType="separate"/>
      </w:r>
      <w:r w:rsidR="005F42D3" w:rsidRPr="00BA45DE">
        <w:rPr>
          <w:rStyle w:val="Hyperlink"/>
          <w:rFonts w:eastAsia="Times New Roman" w:cs="Arial"/>
          <w:szCs w:val="22"/>
        </w:rPr>
        <w:t>https://</w:t>
      </w:r>
      <w:r w:rsidR="005F42D3" w:rsidRPr="00BA45DE">
        <w:rPr>
          <w:rStyle w:val="Hyperlink"/>
        </w:rPr>
        <w:t>www.exacq.com</w:t>
      </w:r>
      <w:r w:rsidR="005F42D3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51CB95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</w:t>
      </w:r>
      <w:r w:rsidR="00CD5965">
        <w:rPr>
          <w:rFonts w:eastAsia="Times New Roman"/>
          <w:b/>
          <w:bCs/>
          <w:sz w:val="22"/>
          <w:szCs w:val="20"/>
        </w:rPr>
        <w:t>d D</w:t>
      </w:r>
      <w:r w:rsidRPr="002661E2">
        <w:rPr>
          <w:rFonts w:eastAsia="Times New Roman"/>
          <w:b/>
          <w:bCs/>
          <w:sz w:val="22"/>
          <w:szCs w:val="20"/>
        </w:rPr>
        <w:t>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3B3A2B2D" w14:textId="77777777" w:rsidR="00654C44" w:rsidRDefault="00F65A44" w:rsidP="00654C4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2FDC8DD7" w:rsidR="00F65A44" w:rsidRPr="00F65A44" w:rsidRDefault="00F65A44" w:rsidP="00654C4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7A7A3EB6" w14:textId="77777777" w:rsidR="00654C44" w:rsidRDefault="00F65A44" w:rsidP="00654C4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7BEE27D0" w:rsidR="00F65A44" w:rsidRPr="00F65A44" w:rsidRDefault="00F65A44" w:rsidP="00654C4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1DE2526F" w14:textId="77777777" w:rsidR="00654C44" w:rsidRDefault="00F65A44" w:rsidP="00654C4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0A710A7F" w14:textId="77777777" w:rsidR="007E2D90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09C63369" w14:textId="77777777" w:rsidR="007E2D90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6BAEE090" w14:textId="5A10B736" w:rsidR="007E2D90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>Digital Video Recorders and</w:t>
      </w:r>
      <w:r w:rsidR="00F72F5C">
        <w:rPr>
          <w:rStyle w:val="CommentReference"/>
        </w:rPr>
        <w:t xml:space="preserve"> D</w:t>
      </w:r>
      <w:r w:rsidRPr="00F65A44">
        <w:rPr>
          <w:rFonts w:eastAsiaTheme="minorHAnsi" w:cs="Arial"/>
          <w:color w:val="000000"/>
          <w:szCs w:val="20"/>
        </w:rPr>
        <w:t xml:space="preserve">evices </w:t>
      </w:r>
    </w:p>
    <w:p w14:paraId="4B743986" w14:textId="4698B6F0" w:rsidR="00F65A44" w:rsidRPr="00F65A44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547C083A" w:rsidR="00F65A44" w:rsidRPr="00C844CA" w:rsidRDefault="00F65A4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35645D82" w14:textId="77777777" w:rsidR="007E2D90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347CDE2E" w:rsidR="00F65A44" w:rsidRPr="00F65A44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146E0656" w14:textId="77777777" w:rsidR="007E2D90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281FC819" w14:textId="77777777" w:rsidR="007E2D90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51F110D6" w:rsidR="00F65A44" w:rsidRPr="00F65A44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proofErr w:type="gram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proofErr w:type="gram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5F79AF52" w14:textId="77777777" w:rsidR="007E2D90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2EC1E4F7" w:rsidR="00F65A44" w:rsidRPr="00F65A44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66ACB9F9" w14:textId="77777777" w:rsidR="007E2D90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D86C7D2" w:rsidR="00F65A44" w:rsidRPr="00F65A44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3DC64789" w14:textId="77777777" w:rsidR="007E2D90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B833975" w14:textId="77777777" w:rsidR="007E2D90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6FBAC778" w:rsidR="00D72EFC" w:rsidRDefault="00F65A44" w:rsidP="007E2D9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2367693E" w14:textId="77777777" w:rsidR="00E3067A" w:rsidRDefault="00E3067A" w:rsidP="00D72EFC">
      <w:pPr>
        <w:spacing w:line="276" w:lineRule="auto"/>
        <w:ind w:left="720"/>
        <w:jc w:val="center"/>
        <w:rPr>
          <w:szCs w:val="20"/>
        </w:rPr>
      </w:pPr>
    </w:p>
    <w:p w14:paraId="37DCC509" w14:textId="657A6451" w:rsidR="00D72EFC" w:rsidRDefault="00D72EFC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5E7889E6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i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</w:t>
      </w:r>
      <w:r w:rsidR="00F72F5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and IP network video cameras and encoders.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0F0BC69A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28 23 19 – Digital Video Recorders and </w:t>
      </w:r>
      <w:r w:rsidR="00F72F5C">
        <w:rPr>
          <w:rFonts w:ascii="Arial" w:hAnsi="Arial" w:cs="Arial"/>
        </w:rPr>
        <w:t>D</w:t>
      </w:r>
      <w:r>
        <w:rPr>
          <w:rFonts w:ascii="Arial" w:hAnsi="Arial" w:cs="Arial"/>
        </w:rPr>
        <w:t>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16C72E84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 xml:space="preserve">The NVR shall have </w:t>
      </w:r>
      <w:r w:rsidR="00FB3835">
        <w:rPr>
          <w:rFonts w:ascii="Arial" w:hAnsi="Arial"/>
        </w:rPr>
        <w:t>8</w:t>
      </w:r>
      <w:r w:rsidRPr="00705907">
        <w:rPr>
          <w:rFonts w:ascii="Arial" w:hAnsi="Arial"/>
        </w:rPr>
        <w:t xml:space="preserve"> IP camera licenses included, with a provision to acquire additional licenses to a total of </w:t>
      </w:r>
      <w:r w:rsidR="00FB3835">
        <w:rPr>
          <w:rFonts w:ascii="Arial" w:hAnsi="Arial"/>
        </w:rPr>
        <w:t>1</w:t>
      </w:r>
      <w:r w:rsidR="006E5B34">
        <w:rPr>
          <w:rFonts w:ascii="Arial" w:hAnsi="Arial"/>
        </w:rPr>
        <w:t>75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lastRenderedPageBreak/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r w:rsidRPr="00DC400D">
        <w:rPr>
          <w:rFonts w:eastAsia="Times New Roman" w:cs="Arial"/>
          <w:szCs w:val="22"/>
        </w:rPr>
        <w:t>Exacq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Fishers, IN </w:t>
      </w:r>
      <w:proofErr w:type="gramStart"/>
      <w:r w:rsidRPr="00DC400D">
        <w:rPr>
          <w:rFonts w:eastAsia="Times New Roman" w:cs="Arial"/>
          <w:szCs w:val="22"/>
        </w:rPr>
        <w:t>46037  USA</w:t>
      </w:r>
      <w:proofErr w:type="gramEnd"/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671B6A16" w14:textId="77777777" w:rsidR="00B857E3" w:rsidRDefault="00D72EFC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10" w:history="1">
        <w:r w:rsidR="00B857E3" w:rsidRPr="00772550">
          <w:rPr>
            <w:rStyle w:val="Hyperlink"/>
            <w:rFonts w:eastAsia="Times New Roman" w:cs="Arial"/>
            <w:szCs w:val="22"/>
          </w:rPr>
          <w:t>https://www.exacq.com</w:t>
        </w:r>
      </w:hyperlink>
    </w:p>
    <w:p w14:paraId="427ACC31" w14:textId="21C1C761" w:rsidR="00D72EFC" w:rsidRPr="00B857E3" w:rsidRDefault="00B857E3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D72EFC" w:rsidRPr="00DC400D">
        <w:rPr>
          <w:rFonts w:eastAsia="Times New Roman" w:cs="Arial"/>
          <w:szCs w:val="22"/>
        </w:rPr>
        <w:t xml:space="preserve">E-mail: </w:t>
      </w:r>
      <w:hyperlink r:id="rId11" w:history="1">
        <w:r w:rsidR="00D72EFC"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7DE52BA6" w:rsidR="00D72EFC" w:rsidRPr="00CD73E4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  <w:color w:val="000000" w:themeColor="text1"/>
        </w:rPr>
      </w:pPr>
      <w:r w:rsidRPr="00CD73E4">
        <w:rPr>
          <w:rFonts w:cs="Arial"/>
          <w:color w:val="000000" w:themeColor="text1"/>
        </w:rPr>
        <w:t>Model:</w:t>
      </w:r>
      <w:r w:rsidRPr="00CD73E4">
        <w:rPr>
          <w:rFonts w:cs="Arial"/>
          <w:color w:val="000000" w:themeColor="text1"/>
        </w:rPr>
        <w:tab/>
      </w:r>
      <w:r w:rsidRPr="00CD73E4">
        <w:rPr>
          <w:rFonts w:cs="Arial"/>
          <w:color w:val="000000" w:themeColor="text1"/>
        </w:rPr>
        <w:tab/>
      </w:r>
      <w:r w:rsidR="00990E4B" w:rsidRPr="00CD73E4">
        <w:rPr>
          <w:rFonts w:cs="Arial"/>
          <w:color w:val="000000" w:themeColor="text1"/>
        </w:rPr>
        <w:t>X</w:t>
      </w:r>
      <w:r w:rsidRPr="00CD73E4">
        <w:rPr>
          <w:rFonts w:cs="Arial"/>
          <w:color w:val="000000" w:themeColor="text1"/>
        </w:rPr>
        <w:t xml:space="preserve">-Series </w:t>
      </w:r>
      <w:r w:rsidR="00990E4B" w:rsidRPr="00CD73E4">
        <w:rPr>
          <w:rFonts w:cs="Arial"/>
          <w:color w:val="000000" w:themeColor="text1"/>
        </w:rPr>
        <w:t>2</w:t>
      </w:r>
      <w:r w:rsidR="00A44BFD" w:rsidRPr="00CD73E4">
        <w:rPr>
          <w:rFonts w:cs="Arial"/>
          <w:color w:val="000000" w:themeColor="text1"/>
        </w:rPr>
        <w:t>U</w:t>
      </w:r>
    </w:p>
    <w:p w14:paraId="3A2C1179" w14:textId="6640B0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486126">
        <w:rPr>
          <w:rFonts w:cs="Arial"/>
        </w:rPr>
        <w:tab/>
      </w:r>
      <w:r w:rsidRPr="00446309">
        <w:rPr>
          <w:rFonts w:cs="Arial"/>
        </w:rPr>
        <w:t>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48E24493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</w:t>
      </w:r>
      <w:r w:rsidR="007B597F">
        <w:rPr>
          <w:rFonts w:cs="Arial"/>
          <w:bCs/>
          <w:color w:val="auto"/>
          <w:sz w:val="20"/>
        </w:rPr>
        <w:t xml:space="preserve"> </w:t>
      </w:r>
      <w:r>
        <w:rPr>
          <w:rFonts w:cs="Arial"/>
          <w:bCs/>
          <w:color w:val="auto"/>
          <w:sz w:val="20"/>
        </w:rPr>
        <w:t>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</w:t>
      </w:r>
      <w:r w:rsidR="00CD5965">
        <w:rPr>
          <w:rFonts w:cs="Arial"/>
          <w:bCs/>
          <w:color w:val="auto"/>
          <w:sz w:val="20"/>
        </w:rPr>
        <w:t>an</w:t>
      </w:r>
      <w:r w:rsidRPr="00551F86">
        <w:rPr>
          <w:rFonts w:cs="Arial"/>
          <w:bCs/>
          <w:color w:val="auto"/>
          <w:sz w:val="20"/>
        </w:rPr>
        <w:t>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3BE58333" w14:textId="77777777" w:rsidR="00D72EFC" w:rsidRPr="00A2372B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6EE70F12" w14:textId="5FF6415B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b/>
          <w:sz w:val="20"/>
        </w:rPr>
        <w:t>&lt;</w:t>
      </w:r>
      <w:r w:rsidR="00AF5EED">
        <w:rPr>
          <w:rFonts w:cs="Arial"/>
          <w:b/>
          <w:sz w:val="20"/>
        </w:rPr>
        <w:t>0&gt;</w:t>
      </w:r>
      <w:r w:rsidRPr="00A2372B">
        <w:rPr>
          <w:rFonts w:cs="Arial"/>
          <w:sz w:val="20"/>
        </w:rPr>
        <w:t xml:space="preserve"> analog</w:t>
      </w:r>
    </w:p>
    <w:p w14:paraId="313A13AF" w14:textId="08D42E9A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 xml:space="preserve">Up to </w:t>
      </w:r>
      <w:r w:rsidR="007C304D">
        <w:rPr>
          <w:rFonts w:cs="Arial"/>
          <w:sz w:val="20"/>
        </w:rPr>
        <w:t>175</w:t>
      </w:r>
      <w:r w:rsidRPr="00A2372B">
        <w:rPr>
          <w:rFonts w:cs="Arial"/>
          <w:sz w:val="20"/>
        </w:rPr>
        <w:t xml:space="preserve"> IP video </w:t>
      </w:r>
      <w:r>
        <w:rPr>
          <w:rFonts w:cs="Arial"/>
          <w:sz w:val="20"/>
        </w:rPr>
        <w:t>cameras or encoders</w:t>
      </w:r>
    </w:p>
    <w:p w14:paraId="1C11FB04" w14:textId="51FE6840" w:rsidR="00D72EFC" w:rsidRPr="00A2372B" w:rsidRDefault="00D72EFC" w:rsidP="007C166A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Audio Inputs:</w:t>
      </w:r>
      <w:r w:rsidR="009D2602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 w:rsidR="00AF5EED">
        <w:rPr>
          <w:rFonts w:cs="Arial"/>
          <w:b/>
          <w:sz w:val="20"/>
        </w:rPr>
        <w:t>0</w:t>
      </w:r>
      <w:r w:rsidRPr="00A2372B">
        <w:rPr>
          <w:rFonts w:cs="Arial"/>
          <w:b/>
          <w:sz w:val="20"/>
        </w:rPr>
        <w:t>&gt;</w:t>
      </w:r>
      <w:r w:rsidRPr="00A2372B">
        <w:rPr>
          <w:rFonts w:cs="Arial"/>
          <w:sz w:val="20"/>
        </w:rPr>
        <w:t xml:space="preserve"> analog</w:t>
      </w:r>
    </w:p>
    <w:p w14:paraId="2F9295B7" w14:textId="77777777" w:rsidR="00850A32" w:rsidRPr="00CD73E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CD73E4">
        <w:rPr>
          <w:rFonts w:cs="Arial"/>
          <w:color w:val="000000" w:themeColor="text1"/>
          <w:sz w:val="20"/>
        </w:rPr>
        <w:t>Storage capacity:</w:t>
      </w:r>
      <w:r w:rsidRPr="00CD73E4">
        <w:rPr>
          <w:rFonts w:cs="Arial"/>
          <w:color w:val="000000" w:themeColor="text1"/>
          <w:sz w:val="20"/>
        </w:rPr>
        <w:tab/>
      </w:r>
      <w:r w:rsidR="00B37BFA" w:rsidRPr="00CD73E4">
        <w:rPr>
          <w:rFonts w:cs="Arial"/>
          <w:bCs/>
          <w:color w:val="000000" w:themeColor="text1"/>
          <w:sz w:val="20"/>
        </w:rPr>
        <w:t>Front bays:</w:t>
      </w:r>
      <w:r w:rsidR="00850A32" w:rsidRPr="00CD73E4">
        <w:rPr>
          <w:rFonts w:cs="Arial"/>
          <w:bCs/>
          <w:color w:val="000000" w:themeColor="text1"/>
          <w:sz w:val="20"/>
        </w:rPr>
        <w:t xml:space="preserve"> </w:t>
      </w:r>
    </w:p>
    <w:p w14:paraId="78D78524" w14:textId="2188123C" w:rsidR="00D72EFC" w:rsidRPr="00CD73E4" w:rsidRDefault="00850A32" w:rsidP="00850A32">
      <w:pPr>
        <w:pStyle w:val="StyleDefaultComplex10pt"/>
        <w:spacing w:before="60" w:after="0" w:line="276" w:lineRule="auto"/>
        <w:ind w:left="1800"/>
        <w:jc w:val="both"/>
        <w:rPr>
          <w:rFonts w:cs="Arial"/>
          <w:bCs/>
          <w:color w:val="000000" w:themeColor="text1"/>
          <w:sz w:val="20"/>
        </w:rPr>
      </w:pP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  <w:t>0 drive bay</w:t>
      </w:r>
    </w:p>
    <w:p w14:paraId="65978D79" w14:textId="16ECF6F6" w:rsidR="00850A32" w:rsidRPr="00CD73E4" w:rsidRDefault="00850A32" w:rsidP="00850A32">
      <w:pPr>
        <w:pStyle w:val="StyleDefaultComplex10pt"/>
        <w:spacing w:before="60" w:after="0" w:line="276" w:lineRule="auto"/>
        <w:ind w:left="1800"/>
        <w:jc w:val="both"/>
        <w:rPr>
          <w:rFonts w:cs="Arial"/>
          <w:bCs/>
          <w:color w:val="000000" w:themeColor="text1"/>
          <w:sz w:val="20"/>
        </w:rPr>
      </w:pP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</w:r>
      <w:r w:rsidR="00E77ADF" w:rsidRPr="00CD73E4">
        <w:rPr>
          <w:rFonts w:cs="Arial"/>
          <w:bCs/>
          <w:color w:val="000000" w:themeColor="text1"/>
          <w:sz w:val="20"/>
        </w:rPr>
        <w:t>Up to 8 x 3.5-inch SAS/SATA (HDD/SSD) max 128 TB</w:t>
      </w:r>
    </w:p>
    <w:p w14:paraId="5516D0AC" w14:textId="71748E5B" w:rsidR="00E77ADF" w:rsidRPr="00CD73E4" w:rsidRDefault="00E77ADF" w:rsidP="00850A32">
      <w:pPr>
        <w:pStyle w:val="StyleDefaultComplex10pt"/>
        <w:spacing w:before="60" w:after="0" w:line="276" w:lineRule="auto"/>
        <w:ind w:left="1800"/>
        <w:jc w:val="both"/>
        <w:rPr>
          <w:rFonts w:cs="Arial"/>
          <w:bCs/>
          <w:color w:val="000000" w:themeColor="text1"/>
          <w:sz w:val="20"/>
        </w:rPr>
      </w:pP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  <w:t>Up to 12 x 3.5-inch SAS/SATA (HDD/SSD) max 192 TB</w:t>
      </w:r>
    </w:p>
    <w:p w14:paraId="7BD3CB22" w14:textId="30045F85" w:rsidR="00E77ADF" w:rsidRPr="00CD73E4" w:rsidRDefault="00E77ADF" w:rsidP="00850A32">
      <w:pPr>
        <w:pStyle w:val="StyleDefaultComplex10pt"/>
        <w:spacing w:before="60" w:after="0" w:line="276" w:lineRule="auto"/>
        <w:ind w:left="1800"/>
        <w:jc w:val="both"/>
        <w:rPr>
          <w:rFonts w:cs="Arial"/>
          <w:bCs/>
          <w:color w:val="000000" w:themeColor="text1"/>
          <w:sz w:val="20"/>
        </w:rPr>
      </w:pP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  <w:t>Up to 8 x 2.5-inch SAS/SATA/</w:t>
      </w:r>
      <w:proofErr w:type="spellStart"/>
      <w:r w:rsidRPr="00CD73E4">
        <w:rPr>
          <w:rFonts w:cs="Arial"/>
          <w:bCs/>
          <w:color w:val="000000" w:themeColor="text1"/>
          <w:sz w:val="20"/>
        </w:rPr>
        <w:t>NVMe</w:t>
      </w:r>
      <w:proofErr w:type="spellEnd"/>
      <w:r w:rsidRPr="00CD73E4">
        <w:rPr>
          <w:rFonts w:cs="Arial"/>
          <w:bCs/>
          <w:color w:val="000000" w:themeColor="text1"/>
          <w:sz w:val="20"/>
        </w:rPr>
        <w:t xml:space="preserve"> (HDD/SSD) max 61.44 TB</w:t>
      </w:r>
    </w:p>
    <w:p w14:paraId="21A4B60F" w14:textId="5D49D4E4" w:rsidR="00E77ADF" w:rsidRPr="00CD73E4" w:rsidRDefault="00E92131" w:rsidP="00850A32">
      <w:pPr>
        <w:pStyle w:val="StyleDefaultComplex10pt"/>
        <w:spacing w:before="60" w:after="0" w:line="276" w:lineRule="auto"/>
        <w:ind w:left="1800"/>
        <w:jc w:val="both"/>
        <w:rPr>
          <w:rFonts w:cs="Arial"/>
          <w:bCs/>
          <w:color w:val="000000" w:themeColor="text1"/>
          <w:sz w:val="20"/>
        </w:rPr>
      </w:pP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  <w:t>Up to 16 x 2.5-inch SAS/SATA (HDD/SSD) max 122.88 TB</w:t>
      </w:r>
    </w:p>
    <w:p w14:paraId="62C7145C" w14:textId="2552EC65" w:rsidR="00E92131" w:rsidRPr="00CD73E4" w:rsidRDefault="00E92131" w:rsidP="00850A32">
      <w:pPr>
        <w:pStyle w:val="StyleDefaultComplex10pt"/>
        <w:spacing w:before="60" w:after="0" w:line="276" w:lineRule="auto"/>
        <w:ind w:left="1800"/>
        <w:jc w:val="both"/>
        <w:rPr>
          <w:rFonts w:cs="Arial"/>
          <w:bCs/>
          <w:color w:val="000000" w:themeColor="text1"/>
          <w:sz w:val="20"/>
        </w:rPr>
      </w:pP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  <w:t>Up to 16 x 2.5-inch (SAS/SATA) + 8 x 2.5-inch (</w:t>
      </w:r>
      <w:proofErr w:type="spellStart"/>
      <w:r w:rsidRPr="00CD73E4">
        <w:rPr>
          <w:rFonts w:cs="Arial"/>
          <w:bCs/>
          <w:color w:val="000000" w:themeColor="text1"/>
          <w:sz w:val="20"/>
        </w:rPr>
        <w:t>NVMe</w:t>
      </w:r>
      <w:proofErr w:type="spellEnd"/>
      <w:r w:rsidRPr="00CD73E4">
        <w:rPr>
          <w:rFonts w:cs="Arial"/>
          <w:bCs/>
          <w:color w:val="000000" w:themeColor="text1"/>
          <w:sz w:val="20"/>
        </w:rPr>
        <w:t xml:space="preserve">) (HDD/SSD) max </w:t>
      </w: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  <w:t>184.32 TB</w:t>
      </w:r>
    </w:p>
    <w:p w14:paraId="2CC5FBFF" w14:textId="2D2BD19D" w:rsidR="004F2AA5" w:rsidRPr="00CD73E4" w:rsidRDefault="004F2AA5" w:rsidP="00850A32">
      <w:pPr>
        <w:pStyle w:val="StyleDefaultComplex10pt"/>
        <w:spacing w:before="60" w:after="0" w:line="276" w:lineRule="auto"/>
        <w:ind w:left="1800"/>
        <w:jc w:val="both"/>
        <w:rPr>
          <w:rFonts w:cs="Arial"/>
          <w:bCs/>
          <w:color w:val="000000" w:themeColor="text1"/>
          <w:sz w:val="20"/>
        </w:rPr>
      </w:pP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  <w:t>Rear bays:</w:t>
      </w:r>
    </w:p>
    <w:p w14:paraId="1D567C2E" w14:textId="5CAAE3BA" w:rsidR="004F2AA5" w:rsidRPr="00CD73E4" w:rsidRDefault="004F2AA5" w:rsidP="00850A32">
      <w:pPr>
        <w:pStyle w:val="StyleDefaultComplex10pt"/>
        <w:spacing w:before="60" w:after="0" w:line="276" w:lineRule="auto"/>
        <w:ind w:left="1800"/>
        <w:jc w:val="both"/>
        <w:rPr>
          <w:rFonts w:cs="Arial"/>
          <w:color w:val="000000" w:themeColor="text1"/>
          <w:sz w:val="20"/>
        </w:rPr>
      </w:pP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</w:r>
      <w:r w:rsidRPr="00CD73E4">
        <w:rPr>
          <w:rFonts w:cs="Arial"/>
          <w:bCs/>
          <w:color w:val="000000" w:themeColor="text1"/>
          <w:sz w:val="20"/>
        </w:rPr>
        <w:tab/>
        <w:t>Up to 2 x 2.5-inch SAS/SATA/</w:t>
      </w:r>
      <w:proofErr w:type="spellStart"/>
      <w:r w:rsidRPr="00CD73E4">
        <w:rPr>
          <w:rFonts w:cs="Arial"/>
          <w:bCs/>
          <w:color w:val="000000" w:themeColor="text1"/>
          <w:sz w:val="20"/>
        </w:rPr>
        <w:t>NVMe</w:t>
      </w:r>
      <w:proofErr w:type="spellEnd"/>
      <w:r w:rsidRPr="00CD73E4">
        <w:rPr>
          <w:rFonts w:cs="Arial"/>
          <w:bCs/>
          <w:color w:val="000000" w:themeColor="text1"/>
          <w:sz w:val="20"/>
        </w:rPr>
        <w:t xml:space="preserve"> (HDD/SSD) max 15.36 TB</w:t>
      </w:r>
    </w:p>
    <w:p w14:paraId="1A7C1CBC" w14:textId="14EA008A" w:rsidR="003A18F6" w:rsidRPr="00CA6DEB" w:rsidRDefault="003A18F6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CA6DEB">
        <w:rPr>
          <w:rFonts w:cs="Arial"/>
          <w:color w:val="000000" w:themeColor="text1"/>
          <w:sz w:val="20"/>
        </w:rPr>
        <w:t xml:space="preserve">RAID configuration: </w:t>
      </w:r>
      <w:r w:rsidR="00FB24D1" w:rsidRPr="00CA6DEB">
        <w:rPr>
          <w:rFonts w:cs="Arial"/>
          <w:b/>
          <w:color w:val="000000" w:themeColor="text1"/>
          <w:sz w:val="20"/>
        </w:rPr>
        <w:t>&lt;RAID 6&gt;</w:t>
      </w:r>
      <w:r w:rsidRPr="00CA6DEB">
        <w:rPr>
          <w:rFonts w:cs="Arial"/>
          <w:b/>
          <w:color w:val="000000" w:themeColor="text1"/>
          <w:sz w:val="20"/>
        </w:rPr>
        <w:t xml:space="preserve"> </w:t>
      </w:r>
      <w:r w:rsidRPr="00CA6DEB">
        <w:rPr>
          <w:rFonts w:cs="Arial"/>
          <w:color w:val="000000" w:themeColor="text1"/>
          <w:sz w:val="20"/>
        </w:rPr>
        <w:t xml:space="preserve">All </w:t>
      </w:r>
      <w:r w:rsidR="00990E4B" w:rsidRPr="00CA6DEB">
        <w:rPr>
          <w:rFonts w:cs="Arial"/>
          <w:color w:val="000000" w:themeColor="text1"/>
          <w:sz w:val="20"/>
        </w:rPr>
        <w:t>X</w:t>
      </w:r>
      <w:r w:rsidRPr="00CA6DEB">
        <w:rPr>
          <w:rFonts w:cs="Arial"/>
          <w:color w:val="000000" w:themeColor="text1"/>
          <w:sz w:val="20"/>
        </w:rPr>
        <w:t xml:space="preserve">-Series are configured for RAID </w:t>
      </w:r>
      <w:r w:rsidR="009E1500" w:rsidRPr="00CA6DEB">
        <w:rPr>
          <w:rFonts w:cs="Arial"/>
          <w:color w:val="000000" w:themeColor="text1"/>
          <w:sz w:val="20"/>
        </w:rPr>
        <w:t xml:space="preserve">6 </w:t>
      </w:r>
      <w:proofErr w:type="gramStart"/>
      <w:r w:rsidRPr="00CA6DEB">
        <w:rPr>
          <w:rFonts w:cs="Arial"/>
          <w:color w:val="000000" w:themeColor="text1"/>
          <w:sz w:val="20"/>
        </w:rPr>
        <w:t>storage</w:t>
      </w:r>
      <w:proofErr w:type="gramEnd"/>
    </w:p>
    <w:p w14:paraId="51F5B768" w14:textId="1353BB38" w:rsidR="006F55F8" w:rsidRPr="006F55F8" w:rsidRDefault="00320146" w:rsidP="00971011">
      <w:pPr>
        <w:pStyle w:val="IntenseQuote"/>
        <w:jc w:val="left"/>
        <w:rPr>
          <w:i w:val="0"/>
          <w:iCs w:val="0"/>
        </w:rPr>
      </w:pPr>
      <w:r w:rsidRPr="00881030">
        <w:rPr>
          <w:i w:val="0"/>
          <w:iCs w:val="0"/>
        </w:rPr>
        <w:t xml:space="preserve">Exacq part numbers differentiated by number of </w:t>
      </w:r>
      <w:r>
        <w:rPr>
          <w:i w:val="0"/>
          <w:iCs w:val="0"/>
        </w:rPr>
        <w:t>camera streams</w:t>
      </w:r>
      <w:r w:rsidRPr="00881030">
        <w:rPr>
          <w:i w:val="0"/>
          <w:iCs w:val="0"/>
        </w:rPr>
        <w:t xml:space="preserve"> and on-board storage capacity</w:t>
      </w:r>
      <w:r w:rsidR="00914E08">
        <w:rPr>
          <w:i w:val="0"/>
          <w:iCs w:val="0"/>
        </w:rPr>
        <w:t>:</w:t>
      </w:r>
    </w:p>
    <w:p w14:paraId="6E0C0022" w14:textId="537BDDB8" w:rsidR="00D72EFC" w:rsidRPr="001354B1" w:rsidRDefault="00CF1BC9" w:rsidP="00971011">
      <w:pPr>
        <w:pStyle w:val="IntenseQuote"/>
        <w:jc w:val="left"/>
        <w:rPr>
          <w:i w:val="0"/>
          <w:iCs w:val="0"/>
          <w:u w:val="single"/>
        </w:rPr>
      </w:pPr>
      <w:r w:rsidRPr="001354B1">
        <w:rPr>
          <w:i w:val="0"/>
          <w:iCs w:val="0"/>
          <w:u w:val="single"/>
        </w:rPr>
        <w:t>Part</w:t>
      </w:r>
      <w:r w:rsidR="00D72EFC" w:rsidRPr="001354B1">
        <w:rPr>
          <w:i w:val="0"/>
          <w:iCs w:val="0"/>
          <w:u w:val="single"/>
        </w:rPr>
        <w:t xml:space="preserve"> Number</w:t>
      </w:r>
      <w:r w:rsidR="00D72EFC" w:rsidRPr="001354B1">
        <w:rPr>
          <w:i w:val="0"/>
          <w:iCs w:val="0"/>
        </w:rPr>
        <w:t xml:space="preserve"> </w:t>
      </w:r>
      <w:r w:rsidR="00D72EFC" w:rsidRPr="001354B1">
        <w:rPr>
          <w:i w:val="0"/>
          <w:iCs w:val="0"/>
        </w:rPr>
        <w:tab/>
      </w:r>
      <w:r w:rsidRPr="001354B1">
        <w:rPr>
          <w:i w:val="0"/>
          <w:iCs w:val="0"/>
        </w:rPr>
        <w:tab/>
      </w:r>
      <w:r w:rsidR="008113C7" w:rsidRPr="001354B1">
        <w:rPr>
          <w:i w:val="0"/>
          <w:iCs w:val="0"/>
          <w:u w:val="single"/>
        </w:rPr>
        <w:t xml:space="preserve">Max </w:t>
      </w:r>
      <w:r w:rsidR="00996F32" w:rsidRPr="001354B1">
        <w:rPr>
          <w:i w:val="0"/>
          <w:iCs w:val="0"/>
          <w:u w:val="single"/>
        </w:rPr>
        <w:t>Camera Streams</w:t>
      </w:r>
      <w:r w:rsidR="00D72EFC" w:rsidRPr="001354B1">
        <w:rPr>
          <w:i w:val="0"/>
          <w:iCs w:val="0"/>
        </w:rPr>
        <w:t xml:space="preserve"> </w:t>
      </w:r>
      <w:r w:rsidR="00D72EFC" w:rsidRPr="001354B1">
        <w:rPr>
          <w:i w:val="0"/>
          <w:iCs w:val="0"/>
        </w:rPr>
        <w:tab/>
      </w:r>
      <w:r w:rsidR="008113C7" w:rsidRPr="001354B1">
        <w:rPr>
          <w:i w:val="0"/>
          <w:iCs w:val="0"/>
        </w:rPr>
        <w:t xml:space="preserve"> </w:t>
      </w:r>
      <w:r w:rsidR="00CC49C1" w:rsidRPr="001354B1">
        <w:rPr>
          <w:i w:val="0"/>
          <w:iCs w:val="0"/>
        </w:rPr>
        <w:t xml:space="preserve">    </w:t>
      </w:r>
      <w:r w:rsidR="00996F32" w:rsidRPr="001354B1">
        <w:rPr>
          <w:i w:val="0"/>
          <w:iCs w:val="0"/>
          <w:u w:val="single"/>
        </w:rPr>
        <w:t>Usable Storage</w:t>
      </w:r>
      <w:r w:rsidR="00D72EFC" w:rsidRPr="001354B1">
        <w:rPr>
          <w:i w:val="0"/>
          <w:iCs w:val="0"/>
          <w:u w:val="single"/>
        </w:rPr>
        <w:t xml:space="preserve"> (TB)</w:t>
      </w:r>
    </w:p>
    <w:p w14:paraId="2DA72A6D" w14:textId="62EB7244" w:rsidR="00876BF9" w:rsidRPr="001354B1" w:rsidRDefault="00362AE4" w:rsidP="00547DFF">
      <w:pPr>
        <w:pStyle w:val="IntenseQuote"/>
        <w:jc w:val="left"/>
        <w:rPr>
          <w:rFonts w:cs="Arial"/>
          <w:i w:val="0"/>
          <w:iCs w:val="0"/>
          <w:szCs w:val="20"/>
        </w:rPr>
      </w:pPr>
      <w:r w:rsidRPr="001354B1">
        <w:rPr>
          <w:rFonts w:cs="Arial"/>
          <w:i w:val="0"/>
          <w:iCs w:val="0"/>
          <w:szCs w:val="20"/>
          <w:shd w:val="clear" w:color="auto" w:fill="FFFFFF"/>
        </w:rPr>
        <w:t>IP08-72T-R2X</w:t>
      </w:r>
      <w:r w:rsidRPr="001354B1">
        <w:rPr>
          <w:rStyle w:val="Strong"/>
          <w:rFonts w:cs="Arial"/>
          <w:i w:val="0"/>
          <w:iCs w:val="0"/>
          <w:szCs w:val="20"/>
          <w:shd w:val="clear" w:color="auto" w:fill="FFFFFF"/>
        </w:rPr>
        <w:t>W</w:t>
      </w:r>
      <w:r w:rsidR="000A4C50" w:rsidRPr="001354B1">
        <w:rPr>
          <w:rFonts w:cs="Arial"/>
          <w:i w:val="0"/>
          <w:iCs w:val="0"/>
          <w:szCs w:val="20"/>
        </w:rPr>
        <w:tab/>
      </w:r>
      <w:r w:rsidR="000A4C50" w:rsidRPr="001354B1">
        <w:rPr>
          <w:rFonts w:cs="Arial"/>
          <w:i w:val="0"/>
          <w:iCs w:val="0"/>
          <w:szCs w:val="20"/>
        </w:rPr>
        <w:tab/>
      </w:r>
      <w:r w:rsidR="00CB6C4E" w:rsidRPr="001354B1">
        <w:rPr>
          <w:rFonts w:cs="Arial"/>
          <w:i w:val="0"/>
          <w:iCs w:val="0"/>
          <w:szCs w:val="20"/>
        </w:rPr>
        <w:t>175</w:t>
      </w:r>
      <w:r w:rsidR="00D72EFC" w:rsidRPr="001354B1">
        <w:rPr>
          <w:rFonts w:cs="Arial"/>
          <w:i w:val="0"/>
          <w:iCs w:val="0"/>
          <w:szCs w:val="20"/>
        </w:rPr>
        <w:tab/>
      </w:r>
      <w:r w:rsidR="00D72EFC" w:rsidRPr="001354B1">
        <w:rPr>
          <w:rFonts w:cs="Arial"/>
          <w:i w:val="0"/>
          <w:iCs w:val="0"/>
          <w:szCs w:val="20"/>
        </w:rPr>
        <w:tab/>
      </w:r>
      <w:r w:rsidR="008113C7" w:rsidRPr="001354B1">
        <w:rPr>
          <w:rFonts w:cs="Arial"/>
          <w:i w:val="0"/>
          <w:iCs w:val="0"/>
          <w:szCs w:val="20"/>
        </w:rPr>
        <w:tab/>
      </w:r>
      <w:r w:rsidR="00CB6C4E" w:rsidRPr="001354B1">
        <w:rPr>
          <w:rFonts w:cs="Arial"/>
          <w:i w:val="0"/>
          <w:iCs w:val="0"/>
          <w:szCs w:val="20"/>
        </w:rPr>
        <w:t>48</w:t>
      </w:r>
      <w:r w:rsidR="00D72EFC" w:rsidRPr="001354B1">
        <w:rPr>
          <w:rFonts w:cs="Arial"/>
          <w:i w:val="0"/>
          <w:iCs w:val="0"/>
          <w:szCs w:val="20"/>
        </w:rPr>
        <w:tab/>
      </w:r>
      <w:r w:rsidR="00D72EFC" w:rsidRPr="001354B1">
        <w:rPr>
          <w:rFonts w:cs="Arial"/>
          <w:i w:val="0"/>
          <w:iCs w:val="0"/>
          <w:szCs w:val="20"/>
        </w:rPr>
        <w:tab/>
      </w:r>
      <w:r w:rsidR="00547DFF" w:rsidRPr="001354B1">
        <w:rPr>
          <w:rFonts w:cs="Arial"/>
          <w:i w:val="0"/>
          <w:iCs w:val="0"/>
          <w:szCs w:val="20"/>
        </w:rPr>
        <w:t xml:space="preserve">       </w:t>
      </w:r>
      <w:r w:rsidR="00180D0F" w:rsidRPr="001354B1">
        <w:rPr>
          <w:rFonts w:cs="Arial"/>
          <w:i w:val="0"/>
          <w:iCs w:val="0"/>
          <w:szCs w:val="20"/>
        </w:rPr>
        <w:br/>
      </w:r>
      <w:r w:rsidR="00114336" w:rsidRPr="001354B1">
        <w:rPr>
          <w:rFonts w:cs="Arial"/>
          <w:i w:val="0"/>
          <w:iCs w:val="0"/>
          <w:szCs w:val="20"/>
          <w:shd w:val="clear" w:color="auto" w:fill="FFFFFF"/>
        </w:rPr>
        <w:t>IP08-72T-R2XL</w:t>
      </w:r>
      <w:r w:rsidR="00B8013D" w:rsidRPr="001354B1">
        <w:rPr>
          <w:rFonts w:cs="Arial"/>
          <w:i w:val="0"/>
          <w:iCs w:val="0"/>
          <w:szCs w:val="20"/>
        </w:rPr>
        <w:tab/>
      </w:r>
      <w:r w:rsidR="00B8013D" w:rsidRPr="001354B1">
        <w:rPr>
          <w:rFonts w:cs="Arial"/>
          <w:i w:val="0"/>
          <w:iCs w:val="0"/>
          <w:szCs w:val="20"/>
        </w:rPr>
        <w:tab/>
      </w:r>
      <w:r w:rsidR="00114336" w:rsidRPr="001354B1">
        <w:rPr>
          <w:rFonts w:cs="Arial"/>
          <w:i w:val="0"/>
          <w:iCs w:val="0"/>
          <w:szCs w:val="20"/>
        </w:rPr>
        <w:t>175</w:t>
      </w:r>
      <w:r w:rsidR="00B8013D" w:rsidRPr="001354B1">
        <w:rPr>
          <w:rFonts w:cs="Arial"/>
          <w:i w:val="0"/>
          <w:iCs w:val="0"/>
          <w:szCs w:val="20"/>
        </w:rPr>
        <w:tab/>
      </w:r>
      <w:r w:rsidR="00B8013D" w:rsidRPr="001354B1">
        <w:rPr>
          <w:rFonts w:cs="Arial"/>
          <w:i w:val="0"/>
          <w:iCs w:val="0"/>
          <w:szCs w:val="20"/>
        </w:rPr>
        <w:tab/>
      </w:r>
      <w:r w:rsidR="00B8013D" w:rsidRPr="001354B1">
        <w:rPr>
          <w:rFonts w:cs="Arial"/>
          <w:i w:val="0"/>
          <w:iCs w:val="0"/>
          <w:szCs w:val="20"/>
        </w:rPr>
        <w:tab/>
      </w:r>
      <w:r w:rsidR="00114336" w:rsidRPr="001354B1">
        <w:rPr>
          <w:rFonts w:cs="Arial"/>
          <w:i w:val="0"/>
          <w:iCs w:val="0"/>
          <w:szCs w:val="20"/>
        </w:rPr>
        <w:t>48</w:t>
      </w:r>
      <w:r w:rsidR="00B8013D" w:rsidRPr="001354B1">
        <w:rPr>
          <w:rFonts w:cs="Arial"/>
          <w:i w:val="0"/>
          <w:iCs w:val="0"/>
          <w:szCs w:val="20"/>
        </w:rPr>
        <w:tab/>
      </w:r>
      <w:r w:rsidR="00B8013D" w:rsidRPr="001354B1">
        <w:rPr>
          <w:rFonts w:cs="Arial"/>
          <w:i w:val="0"/>
          <w:iCs w:val="0"/>
          <w:szCs w:val="20"/>
        </w:rPr>
        <w:tab/>
      </w:r>
      <w:r w:rsidR="00547DFF" w:rsidRPr="001354B1">
        <w:rPr>
          <w:rFonts w:cs="Arial"/>
          <w:i w:val="0"/>
          <w:iCs w:val="0"/>
          <w:szCs w:val="20"/>
        </w:rPr>
        <w:t xml:space="preserve">      </w:t>
      </w:r>
      <w:r w:rsidR="00180D0F" w:rsidRPr="001354B1">
        <w:rPr>
          <w:rFonts w:cs="Arial"/>
          <w:i w:val="0"/>
          <w:iCs w:val="0"/>
          <w:szCs w:val="20"/>
        </w:rPr>
        <w:br/>
      </w:r>
      <w:r w:rsidR="006B6C6E" w:rsidRPr="001354B1">
        <w:rPr>
          <w:rFonts w:cs="Arial"/>
          <w:i w:val="0"/>
          <w:iCs w:val="0"/>
          <w:szCs w:val="20"/>
          <w:shd w:val="clear" w:color="auto" w:fill="FFFFFF"/>
        </w:rPr>
        <w:t>IP08-96T-R2X</w:t>
      </w:r>
      <w:r w:rsidR="006B6C6E" w:rsidRPr="001354B1">
        <w:rPr>
          <w:rStyle w:val="Strong"/>
          <w:rFonts w:cs="Arial"/>
          <w:i w:val="0"/>
          <w:iCs w:val="0"/>
          <w:szCs w:val="20"/>
          <w:shd w:val="clear" w:color="auto" w:fill="FFFFFF"/>
        </w:rPr>
        <w:t>W</w:t>
      </w:r>
      <w:r w:rsidR="00B8013D" w:rsidRPr="001354B1">
        <w:rPr>
          <w:rFonts w:cs="Arial"/>
          <w:i w:val="0"/>
          <w:iCs w:val="0"/>
          <w:szCs w:val="20"/>
        </w:rPr>
        <w:tab/>
      </w:r>
      <w:r w:rsidR="00B8013D" w:rsidRPr="001354B1">
        <w:rPr>
          <w:rFonts w:cs="Arial"/>
          <w:i w:val="0"/>
          <w:iCs w:val="0"/>
          <w:szCs w:val="20"/>
        </w:rPr>
        <w:tab/>
      </w:r>
      <w:r w:rsidR="008113C7" w:rsidRPr="001354B1">
        <w:rPr>
          <w:rFonts w:cs="Arial"/>
          <w:i w:val="0"/>
          <w:iCs w:val="0"/>
          <w:szCs w:val="20"/>
        </w:rPr>
        <w:t>1</w:t>
      </w:r>
      <w:r w:rsidR="006B6C6E" w:rsidRPr="001354B1">
        <w:rPr>
          <w:rFonts w:cs="Arial"/>
          <w:i w:val="0"/>
          <w:iCs w:val="0"/>
          <w:szCs w:val="20"/>
        </w:rPr>
        <w:t>75</w:t>
      </w:r>
      <w:r w:rsidR="00B8013D" w:rsidRPr="001354B1">
        <w:rPr>
          <w:rFonts w:cs="Arial"/>
          <w:i w:val="0"/>
          <w:iCs w:val="0"/>
          <w:szCs w:val="20"/>
        </w:rPr>
        <w:tab/>
      </w:r>
      <w:r w:rsidR="00B8013D" w:rsidRPr="001354B1">
        <w:rPr>
          <w:rFonts w:cs="Arial"/>
          <w:i w:val="0"/>
          <w:iCs w:val="0"/>
          <w:szCs w:val="20"/>
        </w:rPr>
        <w:tab/>
      </w:r>
      <w:r w:rsidR="00B8013D" w:rsidRPr="001354B1">
        <w:rPr>
          <w:rFonts w:cs="Arial"/>
          <w:i w:val="0"/>
          <w:iCs w:val="0"/>
          <w:szCs w:val="20"/>
        </w:rPr>
        <w:tab/>
      </w:r>
      <w:r w:rsidR="006B6C6E" w:rsidRPr="001354B1">
        <w:rPr>
          <w:rFonts w:cs="Arial"/>
          <w:i w:val="0"/>
          <w:iCs w:val="0"/>
          <w:szCs w:val="20"/>
        </w:rPr>
        <w:t>72</w:t>
      </w:r>
      <w:r w:rsidR="00B8013D" w:rsidRPr="001354B1">
        <w:rPr>
          <w:rFonts w:cs="Arial"/>
          <w:i w:val="0"/>
          <w:iCs w:val="0"/>
          <w:szCs w:val="20"/>
        </w:rPr>
        <w:tab/>
      </w:r>
      <w:r w:rsidR="00B8013D" w:rsidRPr="001354B1">
        <w:rPr>
          <w:rFonts w:cs="Arial"/>
          <w:i w:val="0"/>
          <w:iCs w:val="0"/>
          <w:szCs w:val="20"/>
        </w:rPr>
        <w:tab/>
      </w:r>
      <w:r w:rsidR="00547DFF" w:rsidRPr="001354B1">
        <w:rPr>
          <w:rFonts w:cs="Arial"/>
          <w:i w:val="0"/>
          <w:iCs w:val="0"/>
          <w:szCs w:val="20"/>
        </w:rPr>
        <w:t xml:space="preserve">       </w:t>
      </w:r>
      <w:r w:rsidR="00180D0F" w:rsidRPr="001354B1">
        <w:rPr>
          <w:rFonts w:cs="Arial"/>
          <w:i w:val="0"/>
          <w:iCs w:val="0"/>
          <w:szCs w:val="20"/>
        </w:rPr>
        <w:br/>
      </w:r>
      <w:r w:rsidR="007C5EB6" w:rsidRPr="001354B1">
        <w:rPr>
          <w:rFonts w:cs="Arial"/>
          <w:i w:val="0"/>
          <w:iCs w:val="0"/>
          <w:szCs w:val="20"/>
          <w:shd w:val="clear" w:color="auto" w:fill="FFFFFF"/>
        </w:rPr>
        <w:t>IP08-96T-R2XL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7C5EB6" w:rsidRPr="001354B1">
        <w:rPr>
          <w:rFonts w:cs="Arial"/>
          <w:i w:val="0"/>
          <w:iCs w:val="0"/>
          <w:szCs w:val="20"/>
        </w:rPr>
        <w:t>175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7C5EB6" w:rsidRPr="001354B1">
        <w:rPr>
          <w:rFonts w:cs="Arial"/>
          <w:i w:val="0"/>
          <w:iCs w:val="0"/>
          <w:szCs w:val="20"/>
        </w:rPr>
        <w:t>72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547DFF" w:rsidRPr="001354B1">
        <w:rPr>
          <w:rFonts w:cs="Arial"/>
          <w:i w:val="0"/>
          <w:iCs w:val="0"/>
          <w:szCs w:val="20"/>
        </w:rPr>
        <w:t xml:space="preserve">       </w:t>
      </w:r>
      <w:r w:rsidR="00180D0F" w:rsidRPr="001354B1">
        <w:rPr>
          <w:rFonts w:cs="Arial"/>
          <w:i w:val="0"/>
          <w:iCs w:val="0"/>
          <w:szCs w:val="20"/>
        </w:rPr>
        <w:br/>
      </w:r>
      <w:r w:rsidR="00EA4D50" w:rsidRPr="001354B1">
        <w:rPr>
          <w:rFonts w:cs="Arial"/>
          <w:i w:val="0"/>
          <w:iCs w:val="0"/>
          <w:szCs w:val="20"/>
          <w:shd w:val="clear" w:color="auto" w:fill="FFFFFF"/>
        </w:rPr>
        <w:t>IP08-144T-R2X</w:t>
      </w:r>
      <w:r w:rsidR="00EA4D50" w:rsidRPr="001354B1">
        <w:rPr>
          <w:rStyle w:val="Strong"/>
          <w:rFonts w:cs="Arial"/>
          <w:i w:val="0"/>
          <w:iCs w:val="0"/>
          <w:szCs w:val="20"/>
          <w:shd w:val="clear" w:color="auto" w:fill="FFFFFF"/>
        </w:rPr>
        <w:t>W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EA4D50" w:rsidRPr="001354B1">
        <w:rPr>
          <w:rFonts w:cs="Arial"/>
          <w:i w:val="0"/>
          <w:iCs w:val="0"/>
          <w:szCs w:val="20"/>
        </w:rPr>
        <w:t>175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EA4D50" w:rsidRPr="001354B1">
        <w:rPr>
          <w:rFonts w:cs="Arial"/>
          <w:i w:val="0"/>
          <w:iCs w:val="0"/>
          <w:szCs w:val="20"/>
        </w:rPr>
        <w:t>120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547DFF" w:rsidRPr="001354B1">
        <w:rPr>
          <w:rFonts w:cs="Arial"/>
          <w:i w:val="0"/>
          <w:iCs w:val="0"/>
          <w:szCs w:val="20"/>
        </w:rPr>
        <w:t xml:space="preserve">       </w:t>
      </w:r>
      <w:r w:rsidR="00180D0F" w:rsidRPr="001354B1">
        <w:rPr>
          <w:rFonts w:cs="Arial"/>
          <w:i w:val="0"/>
          <w:iCs w:val="0"/>
          <w:szCs w:val="20"/>
        </w:rPr>
        <w:br/>
      </w:r>
      <w:r w:rsidR="00EA4D50" w:rsidRPr="001354B1">
        <w:rPr>
          <w:rFonts w:cs="Arial"/>
          <w:i w:val="0"/>
          <w:iCs w:val="0"/>
          <w:szCs w:val="20"/>
          <w:shd w:val="clear" w:color="auto" w:fill="FFFFFF"/>
        </w:rPr>
        <w:lastRenderedPageBreak/>
        <w:t>IP08-144T-R2XL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EA4D50" w:rsidRPr="001354B1">
        <w:rPr>
          <w:rFonts w:cs="Arial"/>
          <w:i w:val="0"/>
          <w:iCs w:val="0"/>
          <w:szCs w:val="20"/>
        </w:rPr>
        <w:t>175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EA4D50" w:rsidRPr="001354B1">
        <w:rPr>
          <w:rFonts w:cs="Arial"/>
          <w:i w:val="0"/>
          <w:iCs w:val="0"/>
          <w:szCs w:val="20"/>
        </w:rPr>
        <w:t>120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547DFF" w:rsidRPr="001354B1">
        <w:rPr>
          <w:rFonts w:cs="Arial"/>
          <w:i w:val="0"/>
          <w:iCs w:val="0"/>
          <w:szCs w:val="20"/>
        </w:rPr>
        <w:t xml:space="preserve">       </w:t>
      </w:r>
      <w:r w:rsidR="00180D0F" w:rsidRPr="001354B1">
        <w:rPr>
          <w:rFonts w:cs="Arial"/>
          <w:i w:val="0"/>
          <w:iCs w:val="0"/>
          <w:szCs w:val="20"/>
        </w:rPr>
        <w:br/>
      </w:r>
      <w:r w:rsidR="004926CE" w:rsidRPr="001354B1">
        <w:rPr>
          <w:rFonts w:cs="Arial"/>
          <w:i w:val="0"/>
          <w:iCs w:val="0"/>
          <w:szCs w:val="20"/>
          <w:shd w:val="clear" w:color="auto" w:fill="FFFFFF"/>
        </w:rPr>
        <w:t>IP08-192T-R2X</w:t>
      </w:r>
      <w:r w:rsidR="004926CE" w:rsidRPr="001354B1">
        <w:rPr>
          <w:rStyle w:val="Strong"/>
          <w:rFonts w:cs="Arial"/>
          <w:i w:val="0"/>
          <w:iCs w:val="0"/>
          <w:szCs w:val="20"/>
          <w:shd w:val="clear" w:color="auto" w:fill="FFFFFF"/>
        </w:rPr>
        <w:t>W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4926CE" w:rsidRPr="001354B1">
        <w:rPr>
          <w:rFonts w:cs="Arial"/>
          <w:i w:val="0"/>
          <w:iCs w:val="0"/>
          <w:szCs w:val="20"/>
        </w:rPr>
        <w:t>175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4926CE" w:rsidRPr="001354B1">
        <w:rPr>
          <w:rFonts w:cs="Arial"/>
          <w:i w:val="0"/>
          <w:iCs w:val="0"/>
          <w:szCs w:val="20"/>
        </w:rPr>
        <w:t>160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547DFF" w:rsidRPr="001354B1">
        <w:rPr>
          <w:rFonts w:cs="Arial"/>
          <w:i w:val="0"/>
          <w:iCs w:val="0"/>
          <w:szCs w:val="20"/>
        </w:rPr>
        <w:t xml:space="preserve">       </w:t>
      </w:r>
      <w:r w:rsidR="00180D0F" w:rsidRPr="001354B1">
        <w:rPr>
          <w:rFonts w:cs="Arial"/>
          <w:i w:val="0"/>
          <w:iCs w:val="0"/>
          <w:szCs w:val="20"/>
        </w:rPr>
        <w:br/>
      </w:r>
      <w:r w:rsidR="00400BEB" w:rsidRPr="001354B1">
        <w:rPr>
          <w:rFonts w:cs="Arial"/>
          <w:i w:val="0"/>
          <w:iCs w:val="0"/>
          <w:szCs w:val="20"/>
          <w:shd w:val="clear" w:color="auto" w:fill="FFFFFF"/>
        </w:rPr>
        <w:t>IP08-192T-R2XL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400BEB" w:rsidRPr="001354B1">
        <w:rPr>
          <w:rFonts w:cs="Arial"/>
          <w:i w:val="0"/>
          <w:iCs w:val="0"/>
          <w:szCs w:val="20"/>
        </w:rPr>
        <w:t>175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400BEB" w:rsidRPr="001354B1">
        <w:rPr>
          <w:rFonts w:cs="Arial"/>
          <w:i w:val="0"/>
          <w:iCs w:val="0"/>
          <w:szCs w:val="20"/>
        </w:rPr>
        <w:t>160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547DFF" w:rsidRPr="001354B1">
        <w:rPr>
          <w:rFonts w:cs="Arial"/>
          <w:i w:val="0"/>
          <w:iCs w:val="0"/>
          <w:szCs w:val="20"/>
        </w:rPr>
        <w:t xml:space="preserve">       </w:t>
      </w:r>
      <w:r w:rsidR="00180D0F" w:rsidRPr="001354B1">
        <w:rPr>
          <w:rFonts w:cs="Arial"/>
          <w:i w:val="0"/>
          <w:iCs w:val="0"/>
          <w:szCs w:val="20"/>
        </w:rPr>
        <w:br/>
      </w:r>
      <w:r w:rsidR="002C2884" w:rsidRPr="001354B1">
        <w:rPr>
          <w:rFonts w:cs="Arial"/>
          <w:i w:val="0"/>
          <w:iCs w:val="0"/>
          <w:szCs w:val="20"/>
          <w:shd w:val="clear" w:color="auto" w:fill="FFFFFF"/>
        </w:rPr>
        <w:t>IP08-240T-R2X</w:t>
      </w:r>
      <w:r w:rsidR="002C2884" w:rsidRPr="001354B1">
        <w:rPr>
          <w:rStyle w:val="Strong"/>
          <w:rFonts w:cs="Arial"/>
          <w:i w:val="0"/>
          <w:iCs w:val="0"/>
          <w:szCs w:val="20"/>
          <w:shd w:val="clear" w:color="auto" w:fill="FFFFFF"/>
        </w:rPr>
        <w:t>W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2C2884" w:rsidRPr="001354B1">
        <w:rPr>
          <w:rFonts w:cs="Arial"/>
          <w:i w:val="0"/>
          <w:iCs w:val="0"/>
          <w:szCs w:val="20"/>
        </w:rPr>
        <w:t>175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2C2884" w:rsidRPr="001354B1">
        <w:rPr>
          <w:rFonts w:cs="Arial"/>
          <w:i w:val="0"/>
          <w:iCs w:val="0"/>
          <w:szCs w:val="20"/>
        </w:rPr>
        <w:t>200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547DFF" w:rsidRPr="001354B1">
        <w:rPr>
          <w:rFonts w:cs="Arial"/>
          <w:i w:val="0"/>
          <w:iCs w:val="0"/>
          <w:szCs w:val="20"/>
        </w:rPr>
        <w:t xml:space="preserve">       </w:t>
      </w:r>
      <w:r w:rsidR="00180D0F" w:rsidRPr="001354B1">
        <w:rPr>
          <w:rFonts w:cs="Arial"/>
          <w:i w:val="0"/>
          <w:iCs w:val="0"/>
          <w:szCs w:val="20"/>
        </w:rPr>
        <w:br/>
      </w:r>
      <w:r w:rsidR="001354B1" w:rsidRPr="001354B1">
        <w:rPr>
          <w:rFonts w:cs="Arial"/>
          <w:i w:val="0"/>
          <w:iCs w:val="0"/>
          <w:szCs w:val="20"/>
          <w:shd w:val="clear" w:color="auto" w:fill="FFFFFF"/>
        </w:rPr>
        <w:t>IP08-240T-R2XL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1354B1" w:rsidRPr="001354B1">
        <w:rPr>
          <w:rFonts w:cs="Arial"/>
          <w:i w:val="0"/>
          <w:iCs w:val="0"/>
          <w:szCs w:val="20"/>
        </w:rPr>
        <w:t>175</w:t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CD5861" w:rsidRPr="001354B1">
        <w:rPr>
          <w:rFonts w:cs="Arial"/>
          <w:i w:val="0"/>
          <w:iCs w:val="0"/>
          <w:szCs w:val="20"/>
        </w:rPr>
        <w:tab/>
      </w:r>
      <w:r w:rsidR="001354B1" w:rsidRPr="001354B1">
        <w:rPr>
          <w:rFonts w:cs="Arial"/>
          <w:i w:val="0"/>
          <w:iCs w:val="0"/>
          <w:szCs w:val="20"/>
        </w:rPr>
        <w:t>200</w:t>
      </w:r>
      <w:r w:rsidR="00CD5861" w:rsidRPr="001354B1">
        <w:rPr>
          <w:rFonts w:cs="Arial"/>
          <w:i w:val="0"/>
          <w:iCs w:val="0"/>
          <w:szCs w:val="20"/>
        </w:rPr>
        <w:tab/>
      </w:r>
      <w:r w:rsidR="00547DFF" w:rsidRPr="001354B1">
        <w:rPr>
          <w:rFonts w:cs="Arial"/>
          <w:i w:val="0"/>
          <w:iCs w:val="0"/>
          <w:szCs w:val="20"/>
        </w:rPr>
        <w:t xml:space="preserve">       </w:t>
      </w:r>
      <w:r w:rsidR="00547DFF" w:rsidRPr="001354B1">
        <w:rPr>
          <w:rFonts w:cs="Arial"/>
          <w:i w:val="0"/>
          <w:iCs w:val="0"/>
          <w:szCs w:val="20"/>
        </w:rPr>
        <w:br/>
      </w:r>
      <w:r w:rsidR="00343A12" w:rsidRPr="001354B1">
        <w:rPr>
          <w:rFonts w:cs="Arial"/>
          <w:i w:val="0"/>
          <w:iCs w:val="0"/>
          <w:szCs w:val="20"/>
        </w:rPr>
        <w:tab/>
        <w:t xml:space="preserve">       </w:t>
      </w: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68ED7A88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344165">
        <w:rPr>
          <w:rFonts w:cs="Arial"/>
          <w:sz w:val="20"/>
        </w:rPr>
        <w:t>0</w:t>
      </w:r>
    </w:p>
    <w:p w14:paraId="6A0B99A3" w14:textId="2245F489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Microphone input:</w:t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1458D3">
        <w:rPr>
          <w:rFonts w:cs="Arial"/>
          <w:sz w:val="20"/>
        </w:rPr>
        <w:t>0</w:t>
      </w:r>
      <w:r>
        <w:rPr>
          <w:rFonts w:cs="Arial"/>
          <w:sz w:val="20"/>
        </w:rPr>
        <w:t xml:space="preserve"> RCA </w:t>
      </w:r>
      <w:proofErr w:type="gramStart"/>
      <w:r>
        <w:rPr>
          <w:rFonts w:cs="Arial"/>
          <w:sz w:val="20"/>
        </w:rPr>
        <w:t>connector</w:t>
      </w:r>
      <w:r w:rsidR="001458D3">
        <w:rPr>
          <w:rFonts w:cs="Arial"/>
          <w:sz w:val="20"/>
        </w:rPr>
        <w:t>s</w:t>
      </w:r>
      <w:proofErr w:type="gramEnd"/>
    </w:p>
    <w:p w14:paraId="5A11EFD5" w14:textId="0AF4CC4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B10D29">
        <w:rPr>
          <w:rFonts w:cs="Arial"/>
          <w:sz w:val="20"/>
        </w:rPr>
        <w:tab/>
      </w:r>
    </w:p>
    <w:p w14:paraId="6C4EABB8" w14:textId="1789AC8C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44165">
        <w:rPr>
          <w:rFonts w:cs="Arial"/>
          <w:sz w:val="20"/>
        </w:rPr>
        <w:t>0</w:t>
      </w:r>
    </w:p>
    <w:p w14:paraId="75CB50B2" w14:textId="178ACF59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</w:t>
      </w:r>
    </w:p>
    <w:p w14:paraId="7D2AB49D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</w:p>
    <w:p w14:paraId="6A5FDD00" w14:textId="6922D4A6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BB016F">
        <w:rPr>
          <w:rFonts w:cs="Arial"/>
          <w:sz w:val="20"/>
        </w:rPr>
        <w:t>0</w:t>
      </w:r>
    </w:p>
    <w:p w14:paraId="7AAE2D7A" w14:textId="04B48FC6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BB016F">
        <w:rPr>
          <w:rFonts w:cs="Arial"/>
          <w:sz w:val="20"/>
        </w:rPr>
        <w:t>0</w:t>
      </w:r>
    </w:p>
    <w:p w14:paraId="6F730F53" w14:textId="77777777" w:rsidR="00377057" w:rsidRDefault="00377057" w:rsidP="00377057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2C1FD532" w14:textId="35FB4F7B" w:rsidR="00377057" w:rsidRPr="004A6354" w:rsidRDefault="00377057" w:rsidP="00377057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A6354">
        <w:rPr>
          <w:rFonts w:cs="Arial"/>
          <w:color w:val="000000" w:themeColor="text1"/>
          <w:sz w:val="20"/>
        </w:rPr>
        <w:t>Operating system:</w:t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  <w:r w:rsidR="00BC0786" w:rsidRPr="004A6354">
        <w:rPr>
          <w:rFonts w:cs="Arial"/>
          <w:color w:val="000000" w:themeColor="text1"/>
          <w:sz w:val="20"/>
        </w:rPr>
        <w:t xml:space="preserve">Ships with Ubuntu 22.04 LTS or Windows Server </w:t>
      </w:r>
      <w:r w:rsidR="006A0AF3" w:rsidRPr="004A6354">
        <w:rPr>
          <w:rFonts w:cs="Arial"/>
          <w:color w:val="000000" w:themeColor="text1"/>
          <w:sz w:val="20"/>
        </w:rPr>
        <w:t>2022</w:t>
      </w:r>
    </w:p>
    <w:p w14:paraId="5C42A452" w14:textId="77777777" w:rsidR="00377057" w:rsidRPr="004A6354" w:rsidRDefault="00377057" w:rsidP="00377057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A6354">
        <w:rPr>
          <w:rFonts w:cs="Arial"/>
          <w:color w:val="000000" w:themeColor="text1"/>
          <w:sz w:val="20"/>
        </w:rPr>
        <w:t>Operating system drive:</w:t>
      </w:r>
      <w:r w:rsidRPr="004A6354">
        <w:rPr>
          <w:rFonts w:cs="Arial"/>
          <w:color w:val="000000" w:themeColor="text1"/>
          <w:sz w:val="20"/>
        </w:rPr>
        <w:tab/>
        <w:t>256 GB SSD</w:t>
      </w:r>
    </w:p>
    <w:p w14:paraId="03A6D0BC" w14:textId="1D518843" w:rsidR="00377057" w:rsidRPr="004A6354" w:rsidRDefault="00377057" w:rsidP="00377057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A6354">
        <w:rPr>
          <w:rFonts w:cs="Arial"/>
          <w:color w:val="000000" w:themeColor="text1"/>
          <w:sz w:val="20"/>
        </w:rPr>
        <w:t>Monitor outputs:</w:t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  <w:t xml:space="preserve">1 </w:t>
      </w:r>
      <w:proofErr w:type="gramStart"/>
      <w:r w:rsidR="006A0AF3" w:rsidRPr="004A6354">
        <w:rPr>
          <w:rFonts w:cs="Arial"/>
          <w:color w:val="000000" w:themeColor="text1"/>
          <w:sz w:val="20"/>
        </w:rPr>
        <w:t>VGA</w:t>
      </w:r>
      <w:proofErr w:type="gramEnd"/>
      <w:r w:rsidRPr="004A6354">
        <w:rPr>
          <w:rFonts w:cs="Arial"/>
          <w:color w:val="000000" w:themeColor="text1"/>
          <w:sz w:val="20"/>
        </w:rPr>
        <w:t xml:space="preserve">  </w:t>
      </w:r>
    </w:p>
    <w:p w14:paraId="31A261D6" w14:textId="2B8F8BC3" w:rsidR="00377057" w:rsidRPr="004A6354" w:rsidRDefault="00377057" w:rsidP="00377057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A6354">
        <w:rPr>
          <w:rFonts w:cs="Arial"/>
          <w:color w:val="000000" w:themeColor="text1"/>
          <w:sz w:val="20"/>
        </w:rPr>
        <w:t>Processor:</w:t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  <w:r w:rsidR="00552208" w:rsidRPr="004A6354">
        <w:rPr>
          <w:rFonts w:cs="Arial"/>
          <w:color w:val="000000" w:themeColor="text1"/>
          <w:sz w:val="20"/>
        </w:rPr>
        <w:t xml:space="preserve">Up to two 3rd Generation Intel Xeon Scalable processors </w:t>
      </w:r>
      <w:r w:rsidR="00552208" w:rsidRPr="004A6354">
        <w:rPr>
          <w:rFonts w:cs="Arial"/>
          <w:color w:val="000000" w:themeColor="text1"/>
          <w:sz w:val="20"/>
        </w:rPr>
        <w:tab/>
      </w:r>
      <w:r w:rsidR="00552208" w:rsidRPr="004A6354">
        <w:rPr>
          <w:rFonts w:cs="Arial"/>
          <w:color w:val="000000" w:themeColor="text1"/>
          <w:sz w:val="20"/>
        </w:rPr>
        <w:tab/>
      </w:r>
      <w:r w:rsidR="00552208" w:rsidRPr="004A6354">
        <w:rPr>
          <w:rFonts w:cs="Arial"/>
          <w:color w:val="000000" w:themeColor="text1"/>
          <w:sz w:val="20"/>
        </w:rPr>
        <w:tab/>
      </w:r>
      <w:r w:rsidR="00552208" w:rsidRPr="004A6354">
        <w:rPr>
          <w:rFonts w:cs="Arial"/>
          <w:color w:val="000000" w:themeColor="text1"/>
          <w:sz w:val="20"/>
        </w:rPr>
        <w:tab/>
        <w:t>with up to 32 cores</w:t>
      </w:r>
    </w:p>
    <w:p w14:paraId="1027427D" w14:textId="77777777" w:rsidR="00550D0C" w:rsidRPr="004A6354" w:rsidRDefault="00377057" w:rsidP="00550D0C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A6354">
        <w:rPr>
          <w:rFonts w:cs="Arial"/>
          <w:color w:val="000000" w:themeColor="text1"/>
          <w:sz w:val="20"/>
        </w:rPr>
        <w:t>Memory:</w:t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  <w:r w:rsidR="00634AA2" w:rsidRPr="004A6354">
        <w:rPr>
          <w:rFonts w:cs="Arial"/>
          <w:color w:val="000000" w:themeColor="text1"/>
          <w:sz w:val="20"/>
        </w:rPr>
        <w:t xml:space="preserve">16 DDR4 DIMM slots, supports RDIMM 1 TB max, speeds </w:t>
      </w:r>
      <w:r w:rsidR="00550D0C" w:rsidRPr="004A6354">
        <w:rPr>
          <w:rFonts w:cs="Arial"/>
          <w:color w:val="000000" w:themeColor="text1"/>
          <w:sz w:val="20"/>
        </w:rPr>
        <w:tab/>
      </w:r>
      <w:r w:rsidR="00550D0C" w:rsidRPr="004A6354">
        <w:rPr>
          <w:rFonts w:cs="Arial"/>
          <w:color w:val="000000" w:themeColor="text1"/>
          <w:sz w:val="20"/>
        </w:rPr>
        <w:tab/>
      </w:r>
      <w:r w:rsidR="00550D0C" w:rsidRPr="004A6354">
        <w:rPr>
          <w:rFonts w:cs="Arial"/>
          <w:color w:val="000000" w:themeColor="text1"/>
          <w:sz w:val="20"/>
        </w:rPr>
        <w:tab/>
      </w:r>
      <w:r w:rsidR="00550D0C" w:rsidRPr="004A6354">
        <w:rPr>
          <w:rFonts w:cs="Arial"/>
          <w:color w:val="000000" w:themeColor="text1"/>
          <w:sz w:val="20"/>
        </w:rPr>
        <w:tab/>
      </w:r>
      <w:r w:rsidR="00634AA2" w:rsidRPr="004A6354">
        <w:rPr>
          <w:rFonts w:cs="Arial"/>
          <w:color w:val="000000" w:themeColor="text1"/>
          <w:sz w:val="20"/>
        </w:rPr>
        <w:t>up to 3200 MT/s</w:t>
      </w:r>
    </w:p>
    <w:p w14:paraId="3D9028A8" w14:textId="4629F111" w:rsidR="00377057" w:rsidRPr="004A6354" w:rsidRDefault="00550D0C" w:rsidP="00550D0C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  <w:r w:rsidR="00634AA2" w:rsidRPr="004A6354">
        <w:rPr>
          <w:rFonts w:cs="Arial"/>
          <w:color w:val="000000" w:themeColor="text1"/>
          <w:sz w:val="20"/>
        </w:rPr>
        <w:t xml:space="preserve">Supports registered ECC DDR4 DIMMs </w:t>
      </w:r>
      <w:proofErr w:type="gramStart"/>
      <w:r w:rsidR="00634AA2" w:rsidRPr="004A6354">
        <w:rPr>
          <w:rFonts w:cs="Arial"/>
          <w:color w:val="000000" w:themeColor="text1"/>
          <w:sz w:val="20"/>
        </w:rPr>
        <w:t>only</w:t>
      </w:r>
      <w:proofErr w:type="gramEnd"/>
    </w:p>
    <w:p w14:paraId="5E748DAB" w14:textId="2102D6A8" w:rsidR="00377057" w:rsidRDefault="00377057" w:rsidP="00377057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7F366A">
        <w:rPr>
          <w:rFonts w:cs="Arial"/>
          <w:sz w:val="20"/>
        </w:rPr>
        <w:t>2 x 1 Gb</w:t>
      </w:r>
      <w:r w:rsidR="000A50E8">
        <w:rPr>
          <w:rFonts w:cs="Arial"/>
          <w:sz w:val="20"/>
        </w:rPr>
        <w:t>E</w:t>
      </w:r>
      <w:r w:rsidR="00A71496">
        <w:rPr>
          <w:rFonts w:cs="Arial"/>
          <w:sz w:val="20"/>
        </w:rPr>
        <w:t xml:space="preserve"> + 2</w:t>
      </w:r>
      <w:r w:rsidR="00181D58">
        <w:rPr>
          <w:rFonts w:cs="Arial"/>
          <w:sz w:val="20"/>
        </w:rPr>
        <w:t xml:space="preserve"> x 10 GbE</w:t>
      </w:r>
    </w:p>
    <w:p w14:paraId="6C4B35DA" w14:textId="77777777" w:rsidR="00377057" w:rsidRPr="004A6354" w:rsidRDefault="00377057" w:rsidP="00377057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A6354">
        <w:rPr>
          <w:rFonts w:cs="Arial"/>
          <w:color w:val="000000" w:themeColor="text1"/>
          <w:sz w:val="20"/>
        </w:rPr>
        <w:t>USB:</w:t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</w:p>
    <w:p w14:paraId="1C5DCEF4" w14:textId="5AA2CA3D" w:rsidR="00377057" w:rsidRPr="004A6354" w:rsidRDefault="00377057" w:rsidP="00377057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A6354">
        <w:rPr>
          <w:rFonts w:cs="Arial"/>
          <w:color w:val="000000" w:themeColor="text1"/>
          <w:sz w:val="20"/>
        </w:rPr>
        <w:t>USB 2.0:</w:t>
      </w:r>
      <w:r w:rsidRPr="004A6354">
        <w:rPr>
          <w:rFonts w:cs="Arial"/>
          <w:color w:val="000000" w:themeColor="text1"/>
          <w:sz w:val="20"/>
        </w:rPr>
        <w:tab/>
      </w:r>
      <w:r w:rsidR="000E6159" w:rsidRPr="004A6354">
        <w:rPr>
          <w:rFonts w:cs="Arial"/>
          <w:color w:val="000000" w:themeColor="text1"/>
          <w:sz w:val="20"/>
        </w:rPr>
        <w:t>2</w:t>
      </w:r>
      <w:r w:rsidRPr="004A6354">
        <w:rPr>
          <w:rFonts w:cs="Arial"/>
          <w:color w:val="000000" w:themeColor="text1"/>
          <w:sz w:val="20"/>
        </w:rPr>
        <w:t xml:space="preserve"> (</w:t>
      </w:r>
      <w:r w:rsidR="000E6159" w:rsidRPr="004A6354">
        <w:rPr>
          <w:rFonts w:cs="Arial"/>
          <w:color w:val="000000" w:themeColor="text1"/>
          <w:sz w:val="20"/>
        </w:rPr>
        <w:t>1</w:t>
      </w:r>
      <w:r w:rsidRPr="004A6354">
        <w:rPr>
          <w:rFonts w:cs="Arial"/>
          <w:color w:val="000000" w:themeColor="text1"/>
          <w:sz w:val="20"/>
        </w:rPr>
        <w:t xml:space="preserve"> front + </w:t>
      </w:r>
      <w:r w:rsidR="000E6159" w:rsidRPr="004A6354">
        <w:rPr>
          <w:rFonts w:cs="Arial"/>
          <w:color w:val="000000" w:themeColor="text1"/>
          <w:sz w:val="20"/>
        </w:rPr>
        <w:t>1</w:t>
      </w:r>
      <w:r w:rsidRPr="004A6354">
        <w:rPr>
          <w:rFonts w:cs="Arial"/>
          <w:color w:val="000000" w:themeColor="text1"/>
          <w:sz w:val="20"/>
        </w:rPr>
        <w:t xml:space="preserve"> rear)</w:t>
      </w:r>
    </w:p>
    <w:p w14:paraId="55D929B3" w14:textId="076CFC6B" w:rsidR="00377057" w:rsidRPr="004A6354" w:rsidRDefault="00377057" w:rsidP="00377057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A6354">
        <w:rPr>
          <w:rFonts w:cs="Arial"/>
          <w:color w:val="000000" w:themeColor="text1"/>
          <w:sz w:val="20"/>
        </w:rPr>
        <w:t>USB 3.</w:t>
      </w:r>
      <w:r w:rsidR="000E6159" w:rsidRPr="004A6354">
        <w:rPr>
          <w:rFonts w:cs="Arial"/>
          <w:color w:val="000000" w:themeColor="text1"/>
          <w:sz w:val="20"/>
        </w:rPr>
        <w:t>0</w:t>
      </w:r>
      <w:r w:rsidRPr="004A6354">
        <w:rPr>
          <w:rFonts w:cs="Arial"/>
          <w:color w:val="000000" w:themeColor="text1"/>
          <w:sz w:val="20"/>
        </w:rPr>
        <w:t>:</w:t>
      </w:r>
      <w:r w:rsidRPr="004A6354">
        <w:rPr>
          <w:rFonts w:cs="Arial"/>
          <w:color w:val="000000" w:themeColor="text1"/>
          <w:sz w:val="20"/>
        </w:rPr>
        <w:tab/>
      </w:r>
      <w:r w:rsidR="00442905" w:rsidRPr="004A6354">
        <w:rPr>
          <w:rFonts w:cs="Arial"/>
          <w:color w:val="000000" w:themeColor="text1"/>
          <w:sz w:val="20"/>
        </w:rPr>
        <w:t>2</w:t>
      </w:r>
      <w:r w:rsidRPr="004A6354">
        <w:rPr>
          <w:rFonts w:cs="Arial"/>
          <w:color w:val="000000" w:themeColor="text1"/>
          <w:sz w:val="20"/>
        </w:rPr>
        <w:t xml:space="preserve"> (</w:t>
      </w:r>
      <w:r w:rsidR="00133A9C" w:rsidRPr="004A6354">
        <w:rPr>
          <w:rFonts w:cs="Arial"/>
          <w:color w:val="000000" w:themeColor="text1"/>
          <w:sz w:val="20"/>
        </w:rPr>
        <w:t xml:space="preserve">1 </w:t>
      </w:r>
      <w:r w:rsidRPr="004A6354">
        <w:rPr>
          <w:rFonts w:cs="Arial"/>
          <w:color w:val="000000" w:themeColor="text1"/>
          <w:sz w:val="20"/>
        </w:rPr>
        <w:t>rear</w:t>
      </w:r>
      <w:r w:rsidR="00133A9C" w:rsidRPr="004A6354">
        <w:rPr>
          <w:rFonts w:cs="Arial"/>
          <w:color w:val="000000" w:themeColor="text1"/>
          <w:sz w:val="20"/>
        </w:rPr>
        <w:t xml:space="preserve"> + 1 optional internal</w:t>
      </w:r>
      <w:r w:rsidRPr="004A6354">
        <w:rPr>
          <w:rFonts w:cs="Arial"/>
          <w:color w:val="000000" w:themeColor="text1"/>
          <w:sz w:val="20"/>
        </w:rPr>
        <w:t>)</w:t>
      </w:r>
    </w:p>
    <w:p w14:paraId="20DD6D8A" w14:textId="09CB0723" w:rsidR="00153476" w:rsidRPr="004A6354" w:rsidRDefault="00153476" w:rsidP="00377057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A6354">
        <w:rPr>
          <w:rFonts w:cs="Arial"/>
          <w:color w:val="000000" w:themeColor="text1"/>
          <w:sz w:val="20"/>
        </w:rPr>
        <w:t xml:space="preserve">iDRAC Direct (Micro-AB USB) port: </w:t>
      </w:r>
      <w:r w:rsidR="00E722DF" w:rsidRPr="004A6354">
        <w:rPr>
          <w:rFonts w:cs="Arial"/>
          <w:color w:val="000000" w:themeColor="text1"/>
          <w:sz w:val="20"/>
        </w:rPr>
        <w:t>1</w:t>
      </w:r>
    </w:p>
    <w:p w14:paraId="312A3DB0" w14:textId="50F15F9E" w:rsidR="00377057" w:rsidRPr="004A6354" w:rsidRDefault="00377057" w:rsidP="00377057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A6354">
        <w:rPr>
          <w:rFonts w:cs="Arial"/>
          <w:color w:val="000000" w:themeColor="text1"/>
          <w:sz w:val="20"/>
        </w:rPr>
        <w:t>Serial:</w:t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  <w:r w:rsidRPr="004A6354">
        <w:rPr>
          <w:rFonts w:cs="Arial"/>
          <w:color w:val="000000" w:themeColor="text1"/>
          <w:sz w:val="20"/>
        </w:rPr>
        <w:tab/>
      </w:r>
      <w:r w:rsidR="00442905" w:rsidRPr="004A6354">
        <w:rPr>
          <w:rFonts w:cs="Arial"/>
          <w:color w:val="000000" w:themeColor="text1"/>
          <w:sz w:val="20"/>
        </w:rPr>
        <w:t>1 optional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23BA1484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CF033E">
        <w:rPr>
          <w:rFonts w:cs="Arial"/>
          <w:sz w:val="20"/>
        </w:rPr>
        <w:t>S</w:t>
      </w:r>
      <w:r w:rsidRPr="00A53622">
        <w:rPr>
          <w:rFonts w:cs="Arial"/>
          <w:sz w:val="20"/>
        </w:rPr>
        <w:t>teel</w:t>
      </w:r>
    </w:p>
    <w:p w14:paraId="0CC396F4" w14:textId="543E2016" w:rsidR="00420769" w:rsidRPr="009A75F6" w:rsidRDefault="00D72EFC" w:rsidP="0042076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A75F6">
        <w:rPr>
          <w:rFonts w:cs="Arial"/>
          <w:color w:val="000000" w:themeColor="text1"/>
          <w:sz w:val="20"/>
        </w:rPr>
        <w:t>Dimensions (l x w x h):</w:t>
      </w:r>
      <w:r w:rsidRPr="009A75F6">
        <w:rPr>
          <w:rFonts w:cs="Arial"/>
          <w:color w:val="000000" w:themeColor="text1"/>
          <w:sz w:val="20"/>
        </w:rPr>
        <w:tab/>
      </w:r>
      <w:r w:rsidR="00420769" w:rsidRPr="009A75F6">
        <w:rPr>
          <w:rFonts w:cs="Arial"/>
          <w:color w:val="000000" w:themeColor="text1"/>
          <w:sz w:val="20"/>
        </w:rPr>
        <w:t>Dimensions (l x w x h):</w:t>
      </w:r>
      <w:r w:rsidR="00420769" w:rsidRPr="009A75F6">
        <w:rPr>
          <w:rFonts w:cs="Arial"/>
          <w:color w:val="000000" w:themeColor="text1"/>
          <w:sz w:val="20"/>
        </w:rPr>
        <w:tab/>
        <w:t>2</w:t>
      </w:r>
      <w:r w:rsidR="00104AE1" w:rsidRPr="009A75F6">
        <w:rPr>
          <w:rFonts w:cs="Arial"/>
          <w:color w:val="000000" w:themeColor="text1"/>
          <w:sz w:val="20"/>
        </w:rPr>
        <w:t>7.85</w:t>
      </w:r>
      <w:r w:rsidR="00420769" w:rsidRPr="009A75F6">
        <w:rPr>
          <w:rFonts w:cs="Arial"/>
          <w:color w:val="000000" w:themeColor="text1"/>
          <w:sz w:val="20"/>
        </w:rPr>
        <w:t xml:space="preserve"> in. x 18.9</w:t>
      </w:r>
      <w:r w:rsidR="008008A6" w:rsidRPr="009A75F6">
        <w:rPr>
          <w:rFonts w:cs="Arial"/>
          <w:color w:val="000000" w:themeColor="text1"/>
          <w:sz w:val="20"/>
        </w:rPr>
        <w:t>7</w:t>
      </w:r>
      <w:r w:rsidR="00420769" w:rsidRPr="009A75F6">
        <w:rPr>
          <w:rFonts w:cs="Arial"/>
          <w:color w:val="000000" w:themeColor="text1"/>
          <w:sz w:val="20"/>
        </w:rPr>
        <w:t xml:space="preserve"> in. x </w:t>
      </w:r>
      <w:r w:rsidR="008008A6" w:rsidRPr="009A75F6">
        <w:rPr>
          <w:rFonts w:cs="Arial"/>
          <w:color w:val="000000" w:themeColor="text1"/>
          <w:sz w:val="20"/>
        </w:rPr>
        <w:t>3.41</w:t>
      </w:r>
      <w:r w:rsidR="00420769" w:rsidRPr="009A75F6">
        <w:rPr>
          <w:rFonts w:cs="Arial"/>
          <w:color w:val="000000" w:themeColor="text1"/>
          <w:sz w:val="20"/>
        </w:rPr>
        <w:t xml:space="preserve"> in. </w:t>
      </w:r>
      <w:r w:rsidR="00420769" w:rsidRPr="009A75F6">
        <w:rPr>
          <w:rFonts w:cs="Arial"/>
          <w:color w:val="000000" w:themeColor="text1"/>
          <w:sz w:val="20"/>
        </w:rPr>
        <w:tab/>
      </w:r>
      <w:r w:rsidR="00420769" w:rsidRPr="009A75F6">
        <w:rPr>
          <w:rFonts w:cs="Arial"/>
          <w:color w:val="000000" w:themeColor="text1"/>
          <w:sz w:val="20"/>
        </w:rPr>
        <w:tab/>
      </w:r>
      <w:r w:rsidR="00420769" w:rsidRPr="009A75F6">
        <w:rPr>
          <w:rFonts w:cs="Arial"/>
          <w:color w:val="000000" w:themeColor="text1"/>
          <w:sz w:val="20"/>
        </w:rPr>
        <w:tab/>
      </w:r>
      <w:r w:rsidR="00420769" w:rsidRPr="009A75F6">
        <w:rPr>
          <w:rFonts w:cs="Arial"/>
          <w:color w:val="000000" w:themeColor="text1"/>
          <w:sz w:val="20"/>
        </w:rPr>
        <w:tab/>
      </w:r>
      <w:r w:rsidR="00420769" w:rsidRPr="009A75F6">
        <w:rPr>
          <w:rFonts w:cs="Arial"/>
          <w:color w:val="000000" w:themeColor="text1"/>
          <w:sz w:val="20"/>
        </w:rPr>
        <w:tab/>
        <w:t>(</w:t>
      </w:r>
      <w:r w:rsidR="00000661" w:rsidRPr="009A75F6">
        <w:rPr>
          <w:rFonts w:cs="Arial"/>
          <w:color w:val="000000" w:themeColor="text1"/>
          <w:sz w:val="20"/>
        </w:rPr>
        <w:t>70.78</w:t>
      </w:r>
      <w:r w:rsidR="00420769" w:rsidRPr="009A75F6">
        <w:rPr>
          <w:rFonts w:cs="Arial"/>
          <w:color w:val="000000" w:themeColor="text1"/>
          <w:sz w:val="20"/>
        </w:rPr>
        <w:t xml:space="preserve"> cm x 48.20cm x 4.28 cm) without bezel</w:t>
      </w:r>
    </w:p>
    <w:p w14:paraId="2B72FC7B" w14:textId="049427E3" w:rsidR="00D72EFC" w:rsidRPr="009A75F6" w:rsidRDefault="00420769" w:rsidP="00183179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  <w:t>2</w:t>
      </w:r>
      <w:r w:rsidR="00104AE1" w:rsidRPr="009A75F6">
        <w:rPr>
          <w:rFonts w:cs="Arial"/>
          <w:color w:val="000000" w:themeColor="text1"/>
          <w:sz w:val="20"/>
        </w:rPr>
        <w:t>8.4</w:t>
      </w:r>
      <w:r w:rsidRPr="009A75F6">
        <w:rPr>
          <w:rFonts w:cs="Arial"/>
          <w:color w:val="000000" w:themeColor="text1"/>
          <w:sz w:val="20"/>
        </w:rPr>
        <w:t xml:space="preserve"> in. x 18.9</w:t>
      </w:r>
      <w:r w:rsidR="008008A6" w:rsidRPr="009A75F6">
        <w:rPr>
          <w:rFonts w:cs="Arial"/>
          <w:color w:val="000000" w:themeColor="text1"/>
          <w:sz w:val="20"/>
        </w:rPr>
        <w:t>7</w:t>
      </w:r>
      <w:r w:rsidRPr="009A75F6">
        <w:rPr>
          <w:rFonts w:cs="Arial"/>
          <w:color w:val="000000" w:themeColor="text1"/>
          <w:sz w:val="20"/>
        </w:rPr>
        <w:t xml:space="preserve"> in. x </w:t>
      </w:r>
      <w:r w:rsidR="008008A6" w:rsidRPr="009A75F6">
        <w:rPr>
          <w:rFonts w:cs="Arial"/>
          <w:color w:val="000000" w:themeColor="text1"/>
          <w:sz w:val="20"/>
        </w:rPr>
        <w:t>3.41</w:t>
      </w:r>
      <w:r w:rsidRPr="009A75F6">
        <w:rPr>
          <w:rFonts w:cs="Arial"/>
          <w:color w:val="000000" w:themeColor="text1"/>
          <w:sz w:val="20"/>
        </w:rPr>
        <w:t xml:space="preserve"> in. (</w:t>
      </w:r>
      <w:r w:rsidR="00000661" w:rsidRPr="009A75F6">
        <w:rPr>
          <w:rFonts w:cs="Arial"/>
          <w:color w:val="000000" w:themeColor="text1"/>
          <w:sz w:val="20"/>
        </w:rPr>
        <w:t>72.16</w:t>
      </w:r>
      <w:r w:rsidRPr="009A75F6">
        <w:rPr>
          <w:rFonts w:cs="Arial"/>
          <w:color w:val="000000" w:themeColor="text1"/>
          <w:sz w:val="20"/>
        </w:rPr>
        <w:t xml:space="preserve"> cm x 48.20cm x 4.28 </w:t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  <w:t>cm) with bezel</w:t>
      </w:r>
    </w:p>
    <w:p w14:paraId="754CB281" w14:textId="25D03E45" w:rsidR="00D72EFC" w:rsidRPr="009A75F6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A75F6">
        <w:rPr>
          <w:rFonts w:cs="Arial"/>
          <w:color w:val="000000" w:themeColor="text1"/>
          <w:sz w:val="20"/>
        </w:rPr>
        <w:t xml:space="preserve">Weight: </w:t>
      </w:r>
      <w:r w:rsidRPr="009A75F6">
        <w:rPr>
          <w:rFonts w:cs="Arial"/>
          <w:color w:val="000000" w:themeColor="text1"/>
          <w:sz w:val="20"/>
        </w:rPr>
        <w:tab/>
      </w:r>
      <w:r w:rsidR="00530EFD" w:rsidRPr="009A75F6">
        <w:rPr>
          <w:rFonts w:cs="Arial"/>
          <w:color w:val="000000" w:themeColor="text1"/>
          <w:sz w:val="20"/>
        </w:rPr>
        <w:tab/>
      </w:r>
      <w:r w:rsidR="00530EFD" w:rsidRPr="009A75F6">
        <w:rPr>
          <w:rFonts w:cs="Arial"/>
          <w:color w:val="000000" w:themeColor="text1"/>
          <w:sz w:val="20"/>
        </w:rPr>
        <w:tab/>
      </w:r>
      <w:r w:rsidR="00614B8B" w:rsidRPr="009A75F6">
        <w:rPr>
          <w:rFonts w:cs="Arial"/>
          <w:color w:val="000000" w:themeColor="text1"/>
          <w:sz w:val="20"/>
        </w:rPr>
        <w:t>49</w:t>
      </w:r>
      <w:r w:rsidR="006905D8" w:rsidRPr="009A75F6">
        <w:rPr>
          <w:rFonts w:cs="Arial"/>
          <w:color w:val="000000" w:themeColor="text1"/>
          <w:sz w:val="20"/>
        </w:rPr>
        <w:t xml:space="preserve"> – </w:t>
      </w:r>
      <w:r w:rsidR="00614B8B" w:rsidRPr="009A75F6">
        <w:rPr>
          <w:rFonts w:cs="Arial"/>
          <w:color w:val="000000" w:themeColor="text1"/>
          <w:sz w:val="20"/>
        </w:rPr>
        <w:t>9</w:t>
      </w:r>
      <w:r w:rsidR="006905D8" w:rsidRPr="009A75F6">
        <w:rPr>
          <w:rFonts w:cs="Arial"/>
          <w:color w:val="000000" w:themeColor="text1"/>
          <w:sz w:val="20"/>
        </w:rPr>
        <w:t>0</w:t>
      </w:r>
      <w:r w:rsidRPr="009A75F6">
        <w:rPr>
          <w:rFonts w:cs="Arial"/>
          <w:color w:val="000000" w:themeColor="text1"/>
          <w:sz w:val="20"/>
        </w:rPr>
        <w:t xml:space="preserve"> lbs. (</w:t>
      </w:r>
      <w:r w:rsidR="00614B8B" w:rsidRPr="009A75F6">
        <w:rPr>
          <w:rFonts w:cs="Arial"/>
          <w:color w:val="000000" w:themeColor="text1"/>
          <w:sz w:val="20"/>
        </w:rPr>
        <w:t>22.3</w:t>
      </w:r>
      <w:r w:rsidR="006905D8" w:rsidRPr="009A75F6">
        <w:rPr>
          <w:rFonts w:cs="Arial"/>
          <w:color w:val="000000" w:themeColor="text1"/>
          <w:sz w:val="20"/>
        </w:rPr>
        <w:t xml:space="preserve"> – </w:t>
      </w:r>
      <w:r w:rsidR="00614B8B" w:rsidRPr="009A75F6">
        <w:rPr>
          <w:rFonts w:cs="Arial"/>
          <w:color w:val="000000" w:themeColor="text1"/>
          <w:sz w:val="20"/>
        </w:rPr>
        <w:t>40.9</w:t>
      </w:r>
      <w:r w:rsidRPr="009A75F6">
        <w:rPr>
          <w:rFonts w:cs="Arial"/>
          <w:color w:val="000000" w:themeColor="text1"/>
          <w:sz w:val="20"/>
        </w:rPr>
        <w:t xml:space="preserve"> kg) maximum </w:t>
      </w:r>
    </w:p>
    <w:p w14:paraId="1A68E511" w14:textId="77777777" w:rsidR="00D72EFC" w:rsidRPr="009A75F6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A75F6">
        <w:rPr>
          <w:rFonts w:cs="Arial"/>
          <w:color w:val="000000" w:themeColor="text1"/>
          <w:sz w:val="20"/>
        </w:rPr>
        <w:t>Electrical</w:t>
      </w:r>
    </w:p>
    <w:p w14:paraId="10B4886D" w14:textId="0CEC6FF8" w:rsidR="00FC31BE" w:rsidRPr="009A75F6" w:rsidRDefault="00D72EFC" w:rsidP="00FC31BE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A75F6">
        <w:rPr>
          <w:rFonts w:cs="Arial"/>
          <w:color w:val="000000" w:themeColor="text1"/>
          <w:sz w:val="20"/>
        </w:rPr>
        <w:t>Input voltage:</w:t>
      </w:r>
      <w:r w:rsidRPr="009A75F6">
        <w:rPr>
          <w:rFonts w:cs="Arial"/>
          <w:color w:val="000000" w:themeColor="text1"/>
          <w:sz w:val="20"/>
        </w:rPr>
        <w:tab/>
      </w:r>
      <w:r w:rsidR="0088348F" w:rsidRPr="009A75F6">
        <w:rPr>
          <w:rFonts w:cs="Arial"/>
          <w:color w:val="000000" w:themeColor="text1"/>
          <w:sz w:val="20"/>
        </w:rPr>
        <w:tab/>
      </w:r>
      <w:r w:rsidR="00FC31BE" w:rsidRPr="009A75F6">
        <w:rPr>
          <w:rFonts w:cs="Arial"/>
          <w:color w:val="000000" w:themeColor="text1"/>
          <w:sz w:val="20"/>
        </w:rPr>
        <w:t xml:space="preserve">600W Platinum Mixed Mode (100-240Vac or 240Vdc) hot </w:t>
      </w:r>
      <w:r w:rsidR="00C4663D" w:rsidRPr="009A75F6">
        <w:rPr>
          <w:rFonts w:cs="Arial"/>
          <w:color w:val="000000" w:themeColor="text1"/>
          <w:sz w:val="20"/>
        </w:rPr>
        <w:tab/>
      </w:r>
      <w:r w:rsidR="00C4663D" w:rsidRPr="009A75F6">
        <w:rPr>
          <w:rFonts w:cs="Arial"/>
          <w:color w:val="000000" w:themeColor="text1"/>
          <w:sz w:val="20"/>
        </w:rPr>
        <w:tab/>
      </w:r>
      <w:r w:rsidR="00C4663D" w:rsidRPr="009A75F6">
        <w:rPr>
          <w:rFonts w:cs="Arial"/>
          <w:color w:val="000000" w:themeColor="text1"/>
          <w:sz w:val="20"/>
        </w:rPr>
        <w:tab/>
      </w:r>
      <w:r w:rsidR="00C4663D" w:rsidRPr="009A75F6">
        <w:rPr>
          <w:rFonts w:cs="Arial"/>
          <w:color w:val="000000" w:themeColor="text1"/>
          <w:sz w:val="20"/>
        </w:rPr>
        <w:tab/>
      </w:r>
      <w:r w:rsidR="00FC31BE" w:rsidRPr="009A75F6">
        <w:rPr>
          <w:rFonts w:cs="Arial"/>
          <w:color w:val="000000" w:themeColor="text1"/>
          <w:sz w:val="20"/>
        </w:rPr>
        <w:t xml:space="preserve">swap </w:t>
      </w:r>
      <w:proofErr w:type="gramStart"/>
      <w:r w:rsidR="00FC31BE" w:rsidRPr="009A75F6">
        <w:rPr>
          <w:rFonts w:cs="Arial"/>
          <w:color w:val="000000" w:themeColor="text1"/>
          <w:sz w:val="20"/>
        </w:rPr>
        <w:t>redundant</w:t>
      </w:r>
      <w:proofErr w:type="gramEnd"/>
    </w:p>
    <w:p w14:paraId="78E26E8F" w14:textId="6792914D" w:rsidR="00FC31BE" w:rsidRPr="009A75F6" w:rsidRDefault="00C4663D" w:rsidP="00C4663D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9A75F6">
        <w:rPr>
          <w:rFonts w:cs="Arial"/>
          <w:color w:val="000000" w:themeColor="text1"/>
          <w:sz w:val="20"/>
        </w:rPr>
        <w:lastRenderedPageBreak/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="00FC31BE" w:rsidRPr="009A75F6">
        <w:rPr>
          <w:rFonts w:cs="Arial"/>
          <w:color w:val="000000" w:themeColor="text1"/>
          <w:sz w:val="20"/>
        </w:rPr>
        <w:t xml:space="preserve">800W Platinum Mixed Mode (100-240Vac or 240Vdc) hot </w:t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="00FC31BE" w:rsidRPr="009A75F6">
        <w:rPr>
          <w:rFonts w:cs="Arial"/>
          <w:color w:val="000000" w:themeColor="text1"/>
          <w:sz w:val="20"/>
        </w:rPr>
        <w:t>swap redundant</w:t>
      </w:r>
    </w:p>
    <w:p w14:paraId="21B86BE9" w14:textId="592B3EF4" w:rsidR="00FC31BE" w:rsidRPr="009A75F6" w:rsidRDefault="00C4663D" w:rsidP="00C4663D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="00FC31BE" w:rsidRPr="009A75F6">
        <w:rPr>
          <w:rFonts w:cs="Arial"/>
          <w:color w:val="000000" w:themeColor="text1"/>
          <w:sz w:val="20"/>
        </w:rPr>
        <w:t xml:space="preserve">1100W Titanium Mixed Mode (100-240Vac or 240Vdc) </w:t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="00FC31BE" w:rsidRPr="009A75F6">
        <w:rPr>
          <w:rFonts w:cs="Arial"/>
          <w:color w:val="000000" w:themeColor="text1"/>
          <w:sz w:val="20"/>
        </w:rPr>
        <w:t>hot swap redundant</w:t>
      </w:r>
    </w:p>
    <w:p w14:paraId="3B108091" w14:textId="36CD0547" w:rsidR="00FC31BE" w:rsidRPr="009A75F6" w:rsidRDefault="00C4663D" w:rsidP="00C4663D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="00FC31BE" w:rsidRPr="009A75F6">
        <w:rPr>
          <w:rFonts w:cs="Arial"/>
          <w:color w:val="000000" w:themeColor="text1"/>
          <w:sz w:val="20"/>
        </w:rPr>
        <w:t xml:space="preserve">1400W Platinum Mixed Mode (100-240Vac or 240Vdc) </w:t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="00FC31BE" w:rsidRPr="009A75F6">
        <w:rPr>
          <w:rFonts w:cs="Arial"/>
          <w:color w:val="000000" w:themeColor="text1"/>
          <w:sz w:val="20"/>
        </w:rPr>
        <w:t>hot swap redundant</w:t>
      </w:r>
    </w:p>
    <w:p w14:paraId="57C38F87" w14:textId="1FF2160B" w:rsidR="00960F0A" w:rsidRPr="009A75F6" w:rsidRDefault="00C4663D" w:rsidP="00C4663D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="00FC31BE" w:rsidRPr="009A75F6">
        <w:rPr>
          <w:rFonts w:cs="Arial"/>
          <w:color w:val="000000" w:themeColor="text1"/>
          <w:sz w:val="20"/>
        </w:rPr>
        <w:t xml:space="preserve">1100W -48Vdc hot swap redundant (CAUTION: only </w:t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="00FC31BE" w:rsidRPr="009A75F6">
        <w:rPr>
          <w:rFonts w:cs="Arial"/>
          <w:color w:val="000000" w:themeColor="text1"/>
          <w:sz w:val="20"/>
        </w:rPr>
        <w:t>works with -48Vdc to -60Vdc power input)</w:t>
      </w:r>
    </w:p>
    <w:p w14:paraId="45288DB9" w14:textId="7AA4C3CF" w:rsidR="00D72EFC" w:rsidRPr="009A75F6" w:rsidRDefault="00960F0A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A75F6">
        <w:rPr>
          <w:rFonts w:cs="Arial"/>
          <w:color w:val="000000" w:themeColor="text1"/>
          <w:sz w:val="20"/>
        </w:rPr>
        <w:t>Power Supply:</w:t>
      </w:r>
      <w:r w:rsidRPr="009A75F6">
        <w:rPr>
          <w:rFonts w:cs="Arial"/>
          <w:color w:val="000000" w:themeColor="text1"/>
          <w:sz w:val="20"/>
        </w:rPr>
        <w:tab/>
      </w:r>
      <w:r w:rsidRPr="009A75F6">
        <w:rPr>
          <w:rFonts w:cs="Arial"/>
          <w:color w:val="000000" w:themeColor="text1"/>
          <w:sz w:val="20"/>
        </w:rPr>
        <w:tab/>
      </w:r>
      <w:r w:rsidR="00BC2C2F" w:rsidRPr="009A75F6">
        <w:rPr>
          <w:rFonts w:cs="Arial"/>
          <w:color w:val="000000" w:themeColor="text1"/>
          <w:sz w:val="20"/>
        </w:rPr>
        <w:t>Dual Hot Swap</w:t>
      </w:r>
      <w:r w:rsidR="00D72EFC" w:rsidRPr="009A75F6">
        <w:rPr>
          <w:rFonts w:cs="Arial"/>
          <w:color w:val="000000" w:themeColor="text1"/>
          <w:sz w:val="20"/>
        </w:rPr>
        <w:t xml:space="preserve">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proofErr w:type="gramStart"/>
      <w:r>
        <w:rPr>
          <w:rFonts w:cs="Arial"/>
          <w:sz w:val="20"/>
        </w:rPr>
        <w:t>time</w:t>
      </w:r>
      <w:proofErr w:type="gramEnd"/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Event linking on discrete </w:t>
      </w:r>
      <w:proofErr w:type="gramStart"/>
      <w:r>
        <w:rPr>
          <w:rFonts w:cs="Arial"/>
          <w:sz w:val="20"/>
        </w:rPr>
        <w:t>inputs</w:t>
      </w:r>
      <w:proofErr w:type="gramEnd"/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Search, playback, export, </w:t>
      </w:r>
      <w:proofErr w:type="gramStart"/>
      <w:r>
        <w:rPr>
          <w:rFonts w:cs="Arial"/>
          <w:sz w:val="20"/>
        </w:rPr>
        <w:t>archive</w:t>
      </w:r>
      <w:proofErr w:type="gramEnd"/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Export </w:t>
      </w:r>
      <w:proofErr w:type="gramStart"/>
      <w:r>
        <w:rPr>
          <w:rFonts w:cs="Arial"/>
          <w:sz w:val="20"/>
        </w:rPr>
        <w:t>options</w:t>
      </w:r>
      <w:proofErr w:type="gramEnd"/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Ability to specify minimum and maximum retention times on a per camera </w:t>
      </w:r>
      <w:proofErr w:type="gramStart"/>
      <w:r>
        <w:rPr>
          <w:rFonts w:cs="Arial"/>
          <w:sz w:val="20"/>
        </w:rPr>
        <w:t>basis</w:t>
      </w:r>
      <w:proofErr w:type="gramEnd"/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Audit </w:t>
      </w:r>
      <w:proofErr w:type="gramStart"/>
      <w:r>
        <w:rPr>
          <w:rFonts w:cs="Arial"/>
          <w:sz w:val="20"/>
        </w:rPr>
        <w:t>trail</w:t>
      </w:r>
      <w:proofErr w:type="gramEnd"/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E-mail notifications on system </w:t>
      </w:r>
      <w:proofErr w:type="gramStart"/>
      <w:r>
        <w:rPr>
          <w:rFonts w:cs="Arial"/>
          <w:sz w:val="20"/>
        </w:rPr>
        <w:t>health</w:t>
      </w:r>
      <w:proofErr w:type="gramEnd"/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Event linking on video, serial, and health </w:t>
      </w:r>
      <w:proofErr w:type="gramStart"/>
      <w:r>
        <w:rPr>
          <w:rFonts w:cs="Arial"/>
          <w:sz w:val="20"/>
        </w:rPr>
        <w:t>events</w:t>
      </w:r>
      <w:proofErr w:type="gramEnd"/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Map support, including hierarchical </w:t>
      </w:r>
      <w:proofErr w:type="gramStart"/>
      <w:r>
        <w:rPr>
          <w:rFonts w:cs="Arial"/>
          <w:sz w:val="20"/>
        </w:rPr>
        <w:t>maps</w:t>
      </w:r>
      <w:proofErr w:type="gramEnd"/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Search, playback, export, </w:t>
      </w:r>
      <w:proofErr w:type="gramStart"/>
      <w:r>
        <w:rPr>
          <w:rFonts w:cs="Arial"/>
          <w:sz w:val="20"/>
        </w:rPr>
        <w:t>archive</w:t>
      </w:r>
      <w:proofErr w:type="gramEnd"/>
    </w:p>
    <w:p w14:paraId="7F746B5B" w14:textId="77777777" w:rsidR="00D72EFC" w:rsidRPr="00BC6B2A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4265B5C6" w14:textId="7E21E33D" w:rsidR="00D72EFC" w:rsidRPr="00D951D9" w:rsidRDefault="00D72EFC" w:rsidP="00660016">
      <w:pPr>
        <w:pStyle w:val="IntenseQuote"/>
        <w:jc w:val="left"/>
        <w:rPr>
          <w:i w:val="0"/>
          <w:iCs w:val="0"/>
          <w:sz w:val="18"/>
          <w:szCs w:val="18"/>
        </w:rPr>
      </w:pPr>
      <w:r w:rsidRPr="00D951D9">
        <w:rPr>
          <w:i w:val="0"/>
          <w:iCs w:val="0"/>
          <w:sz w:val="18"/>
          <w:szCs w:val="18"/>
        </w:rPr>
        <w:t xml:space="preserve">The NVR comes with exacqVision software pre-loaded. 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572FCF34" w14:textId="77777777" w:rsidR="00D72EFC" w:rsidRPr="00791A6C" w:rsidRDefault="00D72EFC" w:rsidP="007C166A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– The NVR shall be compatible with the following video manufacturers:</w:t>
      </w:r>
    </w:p>
    <w:p w14:paraId="602CE5F7" w14:textId="77777777" w:rsidR="00D72EFC" w:rsidRPr="003928F4" w:rsidRDefault="00D72EFC" w:rsidP="00D72EFC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056C4C23" w14:textId="77777777" w:rsidR="00DD7070" w:rsidRPr="00DD7070" w:rsidRDefault="00D72EFC" w:rsidP="00A0106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 - The NVR shall be compatible with the following access control manufacturers:</w:t>
      </w:r>
    </w:p>
    <w:p w14:paraId="26B185F3" w14:textId="77777777" w:rsidR="00DD7070" w:rsidRDefault="00DD7070" w:rsidP="00DD7070">
      <w:pPr>
        <w:pStyle w:val="ListParagraph"/>
        <w:rPr>
          <w:rFonts w:cs="Arial"/>
          <w:bCs/>
        </w:rPr>
      </w:pPr>
    </w:p>
    <w:p w14:paraId="7B9B15F7" w14:textId="5B3A9896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proofErr w:type="spellStart"/>
      <w:r w:rsidR="00A01061" w:rsidRPr="00DD7070">
        <w:rPr>
          <w:rFonts w:eastAsiaTheme="minorHAnsi" w:cs="Arial"/>
          <w:sz w:val="20"/>
        </w:rPr>
        <w:t>Agilence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Sensormatic</w:t>
      </w:r>
      <w:proofErr w:type="spellEnd"/>
      <w:r w:rsidR="00A01061" w:rsidRPr="00DD7070">
        <w:rPr>
          <w:rFonts w:eastAsiaTheme="minorHAnsi" w:cs="Arial"/>
          <w:sz w:val="20"/>
        </w:rPr>
        <w:t xml:space="preserve">, Prism </w:t>
      </w:r>
      <w:proofErr w:type="spellStart"/>
      <w:r w:rsidR="00A01061" w:rsidRPr="00DD7070">
        <w:rPr>
          <w:rFonts w:eastAsiaTheme="minorHAnsi" w:cs="Arial"/>
          <w:sz w:val="20"/>
        </w:rPr>
        <w:t>Skylabs</w:t>
      </w:r>
      <w:proofErr w:type="spellEnd"/>
      <w:r w:rsidR="00A01061" w:rsidRPr="00DD7070">
        <w:rPr>
          <w:rFonts w:eastAsiaTheme="minorHAnsi" w:cs="Arial"/>
          <w:sz w:val="20"/>
        </w:rPr>
        <w:t xml:space="preserve">, Tokheim and </w:t>
      </w:r>
      <w:proofErr w:type="spellStart"/>
      <w:r w:rsidR="00A01061" w:rsidRPr="00DD7070">
        <w:rPr>
          <w:rFonts w:eastAsiaTheme="minorHAnsi" w:cs="Arial"/>
          <w:sz w:val="20"/>
        </w:rPr>
        <w:t>Voloforce</w:t>
      </w:r>
      <w:proofErr w:type="spellEnd"/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2D4CA95A" w14:textId="7D889C7C" w:rsidR="00D72EFC" w:rsidRPr="003928F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proofErr w:type="spellStart"/>
      <w:r w:rsidR="00415809">
        <w:rPr>
          <w:rFonts w:cs="Arial"/>
          <w:bCs/>
          <w:color w:val="auto"/>
          <w:sz w:val="20"/>
        </w:rPr>
        <w:t>SureView</w:t>
      </w:r>
      <w:proofErr w:type="spellEnd"/>
      <w:r w:rsidR="00415809">
        <w:rPr>
          <w:rFonts w:cs="Arial"/>
          <w:bCs/>
          <w:color w:val="auto"/>
          <w:sz w:val="20"/>
        </w:rPr>
        <w:t xml:space="preserve"> and </w:t>
      </w:r>
      <w:proofErr w:type="spellStart"/>
      <w:r w:rsidR="00415809">
        <w:rPr>
          <w:rFonts w:cs="Arial"/>
          <w:bCs/>
          <w:color w:val="auto"/>
          <w:sz w:val="20"/>
        </w:rPr>
        <w:t>VidSys</w:t>
      </w:r>
      <w:proofErr w:type="spellEnd"/>
      <w:r w:rsidR="00415809">
        <w:rPr>
          <w:rFonts w:cs="Arial"/>
          <w:bCs/>
          <w:color w:val="auto"/>
          <w:sz w:val="20"/>
        </w:rPr>
        <w:t>.</w:t>
      </w:r>
    </w:p>
    <w:p w14:paraId="158B350F" w14:textId="733196BA" w:rsidR="00D72EFC" w:rsidRPr="00D951D9" w:rsidRDefault="00D72EFC" w:rsidP="006E5630">
      <w:pPr>
        <w:pStyle w:val="IntenseQuote"/>
        <w:jc w:val="left"/>
        <w:rPr>
          <w:i w:val="0"/>
          <w:iCs w:val="0"/>
          <w:sz w:val="18"/>
          <w:szCs w:val="18"/>
        </w:rPr>
      </w:pPr>
      <w:r w:rsidRPr="00D951D9">
        <w:rPr>
          <w:i w:val="0"/>
          <w:iCs w:val="0"/>
          <w:sz w:val="18"/>
          <w:szCs w:val="18"/>
        </w:rPr>
        <w:t>Specifier should complete the above sections to include manufacturers of those existing or new devices or software that will interface with the NVR.</w:t>
      </w:r>
      <w:r w:rsidR="006E5630" w:rsidRPr="00D951D9">
        <w:rPr>
          <w:i w:val="0"/>
          <w:iCs w:val="0"/>
          <w:sz w:val="18"/>
          <w:szCs w:val="18"/>
        </w:rPr>
        <w:br/>
      </w:r>
      <w:r w:rsidRPr="00D951D9">
        <w:rPr>
          <w:i w:val="0"/>
          <w:iCs w:val="0"/>
          <w:sz w:val="18"/>
          <w:szCs w:val="18"/>
        </w:rPr>
        <w:t>A list of integrations from Exacq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Recording </w:t>
      </w:r>
    </w:p>
    <w:p w14:paraId="50D3D97C" w14:textId="6EAD3AF6" w:rsidR="00440BC7" w:rsidRPr="00440BC7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rate:</w:t>
      </w:r>
      <w:r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</w:r>
      <w:r w:rsidR="00FD7186">
        <w:rPr>
          <w:rFonts w:cs="Arial"/>
          <w:bCs/>
          <w:color w:val="auto"/>
          <w:sz w:val="20"/>
        </w:rPr>
        <w:t>825</w:t>
      </w:r>
      <w:r w:rsidRPr="005171FE">
        <w:rPr>
          <w:rFonts w:cs="Arial"/>
          <w:bCs/>
          <w:color w:val="auto"/>
          <w:sz w:val="20"/>
        </w:rPr>
        <w:t xml:space="preserve"> Mbps</w:t>
      </w:r>
      <w:r w:rsidR="00440BC7">
        <w:rPr>
          <w:rFonts w:cs="Arial"/>
          <w:bCs/>
          <w:color w:val="auto"/>
          <w:sz w:val="20"/>
        </w:rPr>
        <w:t xml:space="preserve"> – </w:t>
      </w:r>
      <w:r w:rsidR="00FD7186">
        <w:rPr>
          <w:rFonts w:cs="Arial"/>
          <w:bCs/>
          <w:color w:val="auto"/>
          <w:sz w:val="20"/>
        </w:rPr>
        <w:t>Windows</w:t>
      </w:r>
    </w:p>
    <w:p w14:paraId="6FC20083" w14:textId="3D2D8245" w:rsidR="00D72EFC" w:rsidRPr="008C3565" w:rsidRDefault="00FD7186" w:rsidP="00440BC7">
      <w:pPr>
        <w:pStyle w:val="StyleDefaultComplex10pt"/>
        <w:spacing w:before="120" w:after="0" w:line="276" w:lineRule="auto"/>
        <w:ind w:left="5040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9</w:t>
      </w:r>
      <w:r w:rsidR="007D464E">
        <w:rPr>
          <w:rFonts w:cs="Arial"/>
          <w:bCs/>
          <w:color w:val="auto"/>
          <w:sz w:val="20"/>
        </w:rPr>
        <w:t>5</w:t>
      </w:r>
      <w:r>
        <w:rPr>
          <w:rFonts w:cs="Arial"/>
          <w:bCs/>
          <w:color w:val="auto"/>
          <w:sz w:val="20"/>
        </w:rPr>
        <w:t>0</w:t>
      </w:r>
      <w:r w:rsidR="00440BC7">
        <w:rPr>
          <w:rFonts w:cs="Arial"/>
          <w:bCs/>
          <w:color w:val="auto"/>
          <w:sz w:val="20"/>
        </w:rPr>
        <w:t xml:space="preserve"> M</w:t>
      </w:r>
      <w:r w:rsidR="00AE27DB">
        <w:rPr>
          <w:rFonts w:cs="Arial"/>
          <w:bCs/>
          <w:color w:val="auto"/>
          <w:sz w:val="20"/>
        </w:rPr>
        <w:t>bp</w:t>
      </w:r>
      <w:r w:rsidR="00440BC7">
        <w:rPr>
          <w:rFonts w:cs="Arial"/>
          <w:bCs/>
          <w:color w:val="auto"/>
          <w:sz w:val="20"/>
        </w:rPr>
        <w:t xml:space="preserve">s – </w:t>
      </w:r>
      <w:r w:rsidR="007D464E">
        <w:rPr>
          <w:rFonts w:cs="Arial"/>
          <w:bCs/>
          <w:color w:val="auto"/>
          <w:sz w:val="20"/>
        </w:rPr>
        <w:t>Linux</w:t>
      </w:r>
      <w:r w:rsidR="00440BC7">
        <w:rPr>
          <w:rFonts w:cs="Arial"/>
          <w:bCs/>
          <w:color w:val="auto"/>
          <w:sz w:val="20"/>
        </w:rPr>
        <w:t xml:space="preserve">  </w:t>
      </w:r>
      <w:r w:rsidR="00D72EFC" w:rsidRPr="005171FE">
        <w:rPr>
          <w:rFonts w:cs="Arial"/>
          <w:bCs/>
          <w:color w:val="auto"/>
          <w:sz w:val="20"/>
        </w:rPr>
        <w:t xml:space="preserve">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17F213C4" w14:textId="22814BE4" w:rsidR="00763FAE" w:rsidRDefault="00D72EFC" w:rsidP="00DB5A9D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DB5A9D">
        <w:rPr>
          <w:rFonts w:cs="Arial"/>
          <w:sz w:val="20"/>
        </w:rPr>
        <w:t xml:space="preserve">Local client is </w:t>
      </w:r>
      <w:r w:rsidR="006A24FD">
        <w:rPr>
          <w:rFonts w:cs="Arial"/>
          <w:sz w:val="20"/>
        </w:rPr>
        <w:t>supported for configuration only. X</w:t>
      </w:r>
      <w:r w:rsidR="000B317B">
        <w:rPr>
          <w:rFonts w:cs="Arial"/>
          <w:sz w:val="20"/>
        </w:rPr>
        <w:t xml:space="preserve">-Series </w:t>
      </w:r>
      <w:r w:rsidR="000B317B">
        <w:rPr>
          <w:rFonts w:cs="Arial"/>
          <w:sz w:val="20"/>
        </w:rPr>
        <w:tab/>
      </w:r>
      <w:r w:rsidR="000B317B">
        <w:rPr>
          <w:rFonts w:cs="Arial"/>
          <w:sz w:val="20"/>
        </w:rPr>
        <w:tab/>
      </w:r>
      <w:r w:rsidR="000B317B">
        <w:rPr>
          <w:rFonts w:cs="Arial"/>
          <w:sz w:val="20"/>
        </w:rPr>
        <w:tab/>
      </w:r>
      <w:r w:rsidR="000B317B">
        <w:rPr>
          <w:rFonts w:cs="Arial"/>
          <w:sz w:val="20"/>
        </w:rPr>
        <w:tab/>
      </w:r>
      <w:r w:rsidR="000B317B">
        <w:rPr>
          <w:rFonts w:cs="Arial"/>
          <w:sz w:val="20"/>
        </w:rPr>
        <w:tab/>
      </w:r>
      <w:r w:rsidR="000B317B">
        <w:rPr>
          <w:rFonts w:cs="Arial"/>
          <w:sz w:val="20"/>
        </w:rPr>
        <w:tab/>
        <w:t>is not rated for client playback.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4D2C01A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00263F">
        <w:rPr>
          <w:rFonts w:cs="Arial"/>
          <w:sz w:val="20"/>
        </w:rPr>
        <w:t xml:space="preserve"> – 35 d</w:t>
      </w:r>
      <w:r>
        <w:rPr>
          <w:rFonts w:cs="Arial"/>
          <w:sz w:val="20"/>
        </w:rPr>
        <w:t>egrees C)</w:t>
      </w:r>
    </w:p>
    <w:p w14:paraId="2F059C99" w14:textId="736E558D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5A2325">
        <w:rPr>
          <w:rFonts w:cs="Arial"/>
          <w:sz w:val="20"/>
        </w:rPr>
        <w:t xml:space="preserve"> (Max | Typical)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5A2325">
        <w:rPr>
          <w:rFonts w:cs="Arial"/>
          <w:sz w:val="20"/>
        </w:rPr>
        <w:t>3</w:t>
      </w:r>
      <w:r w:rsidR="009D460A">
        <w:rPr>
          <w:rFonts w:cs="Arial"/>
          <w:sz w:val="20"/>
        </w:rPr>
        <w:t>2</w:t>
      </w:r>
      <w:r w:rsidR="005A2325">
        <w:rPr>
          <w:rFonts w:cs="Arial"/>
          <w:sz w:val="20"/>
        </w:rPr>
        <w:t>0</w:t>
      </w:r>
      <w:r>
        <w:rPr>
          <w:rFonts w:cs="Arial"/>
          <w:sz w:val="20"/>
        </w:rPr>
        <w:t xml:space="preserve"> Watts/</w:t>
      </w:r>
      <w:r w:rsidR="00D54D06">
        <w:rPr>
          <w:rFonts w:cs="Arial"/>
          <w:sz w:val="20"/>
        </w:rPr>
        <w:t>1</w:t>
      </w:r>
      <w:r w:rsidR="009D460A">
        <w:rPr>
          <w:rFonts w:cs="Arial"/>
          <w:sz w:val="20"/>
        </w:rPr>
        <w:t>095</w:t>
      </w:r>
      <w:r>
        <w:rPr>
          <w:rFonts w:cs="Arial"/>
          <w:sz w:val="20"/>
        </w:rPr>
        <w:t xml:space="preserve"> BTU</w:t>
      </w:r>
      <w:r w:rsidR="005A2325">
        <w:rPr>
          <w:rFonts w:cs="Arial"/>
          <w:sz w:val="20"/>
        </w:rPr>
        <w:t>/</w:t>
      </w:r>
      <w:proofErr w:type="spellStart"/>
      <w:r w:rsidR="005A2325">
        <w:rPr>
          <w:rFonts w:cs="Arial"/>
          <w:sz w:val="20"/>
        </w:rPr>
        <w:t>hr</w:t>
      </w:r>
      <w:proofErr w:type="spellEnd"/>
      <w:r w:rsidR="005A2325">
        <w:rPr>
          <w:rFonts w:cs="Arial"/>
          <w:sz w:val="20"/>
        </w:rPr>
        <w:t xml:space="preserve"> | 210 Watts/700 BTU/</w:t>
      </w:r>
      <w:proofErr w:type="spellStart"/>
      <w:r w:rsidR="005A2325">
        <w:rPr>
          <w:rFonts w:cs="Arial"/>
          <w:sz w:val="20"/>
        </w:rPr>
        <w:t>hr</w:t>
      </w:r>
      <w:proofErr w:type="spellEnd"/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0140A366" w14:textId="77777777" w:rsidR="00D72EFC" w:rsidRPr="00D951D9" w:rsidRDefault="00D72EFC" w:rsidP="00244BD3">
      <w:pPr>
        <w:pStyle w:val="IntenseQuote"/>
        <w:jc w:val="left"/>
        <w:rPr>
          <w:i w:val="0"/>
          <w:iCs w:val="0"/>
          <w:sz w:val="18"/>
          <w:szCs w:val="18"/>
        </w:rPr>
      </w:pPr>
      <w:proofErr w:type="spellStart"/>
      <w:r w:rsidRPr="00D951D9">
        <w:rPr>
          <w:i w:val="0"/>
          <w:iCs w:val="0"/>
          <w:sz w:val="18"/>
          <w:szCs w:val="18"/>
        </w:rPr>
        <w:t>Exacq’s</w:t>
      </w:r>
      <w:proofErr w:type="spellEnd"/>
      <w:r w:rsidRPr="00D951D9">
        <w:rPr>
          <w:i w:val="0"/>
          <w:iCs w:val="0"/>
          <w:sz w:val="18"/>
          <w:szCs w:val="18"/>
        </w:rPr>
        <w:t xml:space="preserve"> USB I/O Module provides 8 TTL inputs, 4 TTL outputs, 1 relay output, and 1 RS-485 serial port through a USB interface.</w:t>
      </w: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lastRenderedPageBreak/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3223F7B2" w14:textId="38496248" w:rsidR="00D72EFC" w:rsidRDefault="00D72EFC" w:rsidP="00D951D9">
      <w:pPr>
        <w:spacing w:after="180" w:line="276" w:lineRule="auto"/>
        <w:rPr>
          <w:rFonts w:cs="Arial"/>
          <w:szCs w:val="16"/>
        </w:rPr>
      </w:pPr>
    </w:p>
    <w:p w14:paraId="724C2CFC" w14:textId="77777777" w:rsidR="00D951D9" w:rsidRDefault="00D951D9" w:rsidP="00D951D9">
      <w:pPr>
        <w:spacing w:after="180" w:line="276" w:lineRule="auto"/>
        <w:rPr>
          <w:rFonts w:cs="Arial"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A673EA" w:rsidRDefault="00A673EA"/>
    <w:sectPr w:rsidR="00A673EA" w:rsidSect="00D72EFC">
      <w:headerReference w:type="default" r:id="rId12"/>
      <w:footerReference w:type="default" r:id="rId13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C49F" w14:textId="77777777" w:rsidR="00D94DEB" w:rsidRDefault="00D94DEB" w:rsidP="00615867">
      <w:pPr>
        <w:spacing w:after="0"/>
      </w:pPr>
      <w:r>
        <w:separator/>
      </w:r>
    </w:p>
  </w:endnote>
  <w:endnote w:type="continuationSeparator" w:id="0">
    <w:p w14:paraId="7D9BB731" w14:textId="77777777" w:rsidR="00D94DEB" w:rsidRDefault="00D94DEB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9257" w14:textId="77777777" w:rsidR="00A673EA" w:rsidRDefault="00A673EA" w:rsidP="00A673EA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3B8D60B8" w14:textId="5165AF0D" w:rsidR="008D1E1F" w:rsidRDefault="00990E4B" w:rsidP="008D1E1F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X</w:t>
    </w:r>
    <w:r w:rsidR="00A673EA">
      <w:t>-Series</w:t>
    </w:r>
    <w:r w:rsidR="00A673EA">
      <w:tab/>
    </w:r>
    <w:r w:rsidR="00A673EA">
      <w:tab/>
      <w:t xml:space="preserve">           </w:t>
    </w:r>
    <w:r>
      <w:t>2</w:t>
    </w:r>
    <w:r w:rsidR="001C0FF2">
      <w:t>U</w:t>
    </w:r>
    <w:r w:rsidR="00A673EA">
      <w:t xml:space="preserve"> Video Network Recorder</w:t>
    </w:r>
  </w:p>
  <w:p w14:paraId="54FA858E" w14:textId="70FBF7F2" w:rsidR="00A673EA" w:rsidRDefault="00990E4B" w:rsidP="008D1E1F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March</w:t>
    </w:r>
    <w:r w:rsidR="008D1E1F">
      <w:t xml:space="preserve"> 202</w:t>
    </w:r>
    <w:r>
      <w:t>4</w:t>
    </w:r>
    <w:r w:rsidR="00A673EA">
      <w:tab/>
    </w:r>
    <w:r w:rsidR="00A673EA">
      <w:tab/>
      <w:t xml:space="preserve">28 23 19 - </w:t>
    </w:r>
    <w:r w:rsidR="00A673EA">
      <w:fldChar w:fldCharType="begin"/>
    </w:r>
    <w:r w:rsidR="00A673EA">
      <w:instrText xml:space="preserve"> PAGE   \* MERGEFORMAT </w:instrText>
    </w:r>
    <w:r w:rsidR="00A673EA">
      <w:fldChar w:fldCharType="separate"/>
    </w:r>
    <w:r w:rsidR="00A673EA">
      <w:rPr>
        <w:noProof/>
      </w:rPr>
      <w:t>8</w:t>
    </w:r>
    <w:r w:rsidR="00A673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B44D" w14:textId="77777777" w:rsidR="00D94DEB" w:rsidRDefault="00D94DEB" w:rsidP="00615867">
      <w:pPr>
        <w:spacing w:after="0"/>
      </w:pPr>
      <w:r>
        <w:separator/>
      </w:r>
    </w:p>
  </w:footnote>
  <w:footnote w:type="continuationSeparator" w:id="0">
    <w:p w14:paraId="2254AFCF" w14:textId="77777777" w:rsidR="00D94DEB" w:rsidRDefault="00D94DEB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6906" w14:textId="77777777" w:rsidR="00A673EA" w:rsidRDefault="00A673EA" w:rsidP="00A673EA">
    <w:pPr>
      <w:pStyle w:val="Header"/>
      <w:jc w:val="right"/>
    </w:pPr>
    <w:r>
      <w:t>GUIDE SPECIFICATION</w:t>
    </w:r>
  </w:p>
  <w:p w14:paraId="2FF8C6AD" w14:textId="77777777" w:rsidR="00A673EA" w:rsidRPr="003C72BD" w:rsidRDefault="00A673EA" w:rsidP="00A673EA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C75"/>
    <w:multiLevelType w:val="multilevel"/>
    <w:tmpl w:val="BADAAE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CEC05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7B6657"/>
    <w:multiLevelType w:val="multilevel"/>
    <w:tmpl w:val="C9D21D4C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5" w:hanging="76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57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 w16cid:durableId="142964470">
    <w:abstractNumId w:val="10"/>
  </w:num>
  <w:num w:numId="2" w16cid:durableId="2043554870">
    <w:abstractNumId w:val="3"/>
  </w:num>
  <w:num w:numId="3" w16cid:durableId="76633059">
    <w:abstractNumId w:val="2"/>
  </w:num>
  <w:num w:numId="4" w16cid:durableId="1867477597">
    <w:abstractNumId w:val="9"/>
  </w:num>
  <w:num w:numId="5" w16cid:durableId="849954277">
    <w:abstractNumId w:val="1"/>
  </w:num>
  <w:num w:numId="6" w16cid:durableId="675304797">
    <w:abstractNumId w:val="4"/>
  </w:num>
  <w:num w:numId="7" w16cid:durableId="1021005035">
    <w:abstractNumId w:val="8"/>
  </w:num>
  <w:num w:numId="8" w16cid:durableId="1033192142">
    <w:abstractNumId w:val="5"/>
  </w:num>
  <w:num w:numId="9" w16cid:durableId="384647043">
    <w:abstractNumId w:val="0"/>
  </w:num>
  <w:num w:numId="10" w16cid:durableId="1164661316">
    <w:abstractNumId w:val="6"/>
  </w:num>
  <w:num w:numId="11" w16cid:durableId="1020742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00661"/>
    <w:rsid w:val="0000263F"/>
    <w:rsid w:val="00022239"/>
    <w:rsid w:val="00022BF8"/>
    <w:rsid w:val="00027751"/>
    <w:rsid w:val="00067FD8"/>
    <w:rsid w:val="00097214"/>
    <w:rsid w:val="000A0144"/>
    <w:rsid w:val="000A4C50"/>
    <w:rsid w:val="000A50E8"/>
    <w:rsid w:val="000B1267"/>
    <w:rsid w:val="000B317B"/>
    <w:rsid w:val="000B3C49"/>
    <w:rsid w:val="000E6159"/>
    <w:rsid w:val="00104AE1"/>
    <w:rsid w:val="0010666D"/>
    <w:rsid w:val="00114336"/>
    <w:rsid w:val="0011470D"/>
    <w:rsid w:val="00133A9C"/>
    <w:rsid w:val="001354B1"/>
    <w:rsid w:val="00137A22"/>
    <w:rsid w:val="001458D3"/>
    <w:rsid w:val="00153476"/>
    <w:rsid w:val="0015546F"/>
    <w:rsid w:val="00156533"/>
    <w:rsid w:val="00180D0F"/>
    <w:rsid w:val="00181D58"/>
    <w:rsid w:val="00183179"/>
    <w:rsid w:val="001B249F"/>
    <w:rsid w:val="001C0FF2"/>
    <w:rsid w:val="001D02D1"/>
    <w:rsid w:val="001E1AFF"/>
    <w:rsid w:val="001F63DE"/>
    <w:rsid w:val="00202F83"/>
    <w:rsid w:val="00244BD3"/>
    <w:rsid w:val="00250888"/>
    <w:rsid w:val="00261C1D"/>
    <w:rsid w:val="00261ED9"/>
    <w:rsid w:val="00263748"/>
    <w:rsid w:val="00276858"/>
    <w:rsid w:val="00286532"/>
    <w:rsid w:val="002A34FD"/>
    <w:rsid w:val="002C2884"/>
    <w:rsid w:val="002C5CF5"/>
    <w:rsid w:val="002C6AF1"/>
    <w:rsid w:val="002D0461"/>
    <w:rsid w:val="002E404E"/>
    <w:rsid w:val="00305F20"/>
    <w:rsid w:val="00320146"/>
    <w:rsid w:val="00320BEA"/>
    <w:rsid w:val="00326196"/>
    <w:rsid w:val="00343A12"/>
    <w:rsid w:val="00344165"/>
    <w:rsid w:val="0035329A"/>
    <w:rsid w:val="00362AE4"/>
    <w:rsid w:val="00377057"/>
    <w:rsid w:val="0038283F"/>
    <w:rsid w:val="003A18F6"/>
    <w:rsid w:val="003C21F9"/>
    <w:rsid w:val="003C56F9"/>
    <w:rsid w:val="003D20F5"/>
    <w:rsid w:val="003D5276"/>
    <w:rsid w:val="003E22BD"/>
    <w:rsid w:val="003E5000"/>
    <w:rsid w:val="00400720"/>
    <w:rsid w:val="00400BEB"/>
    <w:rsid w:val="00404CDA"/>
    <w:rsid w:val="00406940"/>
    <w:rsid w:val="00415809"/>
    <w:rsid w:val="00420769"/>
    <w:rsid w:val="00440BC7"/>
    <w:rsid w:val="00442905"/>
    <w:rsid w:val="004525F3"/>
    <w:rsid w:val="00486126"/>
    <w:rsid w:val="004926CE"/>
    <w:rsid w:val="00495BE5"/>
    <w:rsid w:val="004A6354"/>
    <w:rsid w:val="004C3AED"/>
    <w:rsid w:val="004F2AA5"/>
    <w:rsid w:val="005142AB"/>
    <w:rsid w:val="005270DF"/>
    <w:rsid w:val="005300B9"/>
    <w:rsid w:val="00530EFD"/>
    <w:rsid w:val="0054242F"/>
    <w:rsid w:val="00547006"/>
    <w:rsid w:val="00547DFF"/>
    <w:rsid w:val="00550D0C"/>
    <w:rsid w:val="00552208"/>
    <w:rsid w:val="00575FDD"/>
    <w:rsid w:val="00584457"/>
    <w:rsid w:val="005A0319"/>
    <w:rsid w:val="005A2325"/>
    <w:rsid w:val="005A2D16"/>
    <w:rsid w:val="005B7EBA"/>
    <w:rsid w:val="005F42D3"/>
    <w:rsid w:val="00614B8B"/>
    <w:rsid w:val="00615867"/>
    <w:rsid w:val="006317B8"/>
    <w:rsid w:val="00634AA2"/>
    <w:rsid w:val="006449BF"/>
    <w:rsid w:val="00645EB3"/>
    <w:rsid w:val="006527EA"/>
    <w:rsid w:val="00654C44"/>
    <w:rsid w:val="00660016"/>
    <w:rsid w:val="0068637F"/>
    <w:rsid w:val="006905D8"/>
    <w:rsid w:val="006972A5"/>
    <w:rsid w:val="006A0AF3"/>
    <w:rsid w:val="006A24FD"/>
    <w:rsid w:val="006B6B8F"/>
    <w:rsid w:val="006B6C6E"/>
    <w:rsid w:val="006E5630"/>
    <w:rsid w:val="006E5B34"/>
    <w:rsid w:val="006F55F8"/>
    <w:rsid w:val="0072574B"/>
    <w:rsid w:val="00757E02"/>
    <w:rsid w:val="007604CF"/>
    <w:rsid w:val="00763FAE"/>
    <w:rsid w:val="007A56FA"/>
    <w:rsid w:val="007B597F"/>
    <w:rsid w:val="007C166A"/>
    <w:rsid w:val="007C304D"/>
    <w:rsid w:val="007C5EB6"/>
    <w:rsid w:val="007D464E"/>
    <w:rsid w:val="007E2D90"/>
    <w:rsid w:val="007F2922"/>
    <w:rsid w:val="007F366A"/>
    <w:rsid w:val="008008A6"/>
    <w:rsid w:val="008113C7"/>
    <w:rsid w:val="00850A32"/>
    <w:rsid w:val="00854414"/>
    <w:rsid w:val="0085577A"/>
    <w:rsid w:val="0086271A"/>
    <w:rsid w:val="00876BF9"/>
    <w:rsid w:val="0088055F"/>
    <w:rsid w:val="0088348F"/>
    <w:rsid w:val="008C4E62"/>
    <w:rsid w:val="008D1E1F"/>
    <w:rsid w:val="00914E08"/>
    <w:rsid w:val="00924411"/>
    <w:rsid w:val="009347BB"/>
    <w:rsid w:val="009357E6"/>
    <w:rsid w:val="00960F0A"/>
    <w:rsid w:val="00964D1E"/>
    <w:rsid w:val="00965B89"/>
    <w:rsid w:val="00971011"/>
    <w:rsid w:val="00983BD7"/>
    <w:rsid w:val="00990E4B"/>
    <w:rsid w:val="00996D4A"/>
    <w:rsid w:val="00996F32"/>
    <w:rsid w:val="009A0308"/>
    <w:rsid w:val="009A1083"/>
    <w:rsid w:val="009A5A90"/>
    <w:rsid w:val="009A75F6"/>
    <w:rsid w:val="009C71BC"/>
    <w:rsid w:val="009D2368"/>
    <w:rsid w:val="009D2602"/>
    <w:rsid w:val="009D460A"/>
    <w:rsid w:val="009E1500"/>
    <w:rsid w:val="009E2E51"/>
    <w:rsid w:val="00A01061"/>
    <w:rsid w:val="00A22237"/>
    <w:rsid w:val="00A261D2"/>
    <w:rsid w:val="00A41BC5"/>
    <w:rsid w:val="00A44BFD"/>
    <w:rsid w:val="00A61F9B"/>
    <w:rsid w:val="00A6354D"/>
    <w:rsid w:val="00A673EA"/>
    <w:rsid w:val="00A71496"/>
    <w:rsid w:val="00A734D2"/>
    <w:rsid w:val="00A922A1"/>
    <w:rsid w:val="00A9706B"/>
    <w:rsid w:val="00AB0397"/>
    <w:rsid w:val="00AB669A"/>
    <w:rsid w:val="00AE27DB"/>
    <w:rsid w:val="00AF5EED"/>
    <w:rsid w:val="00B10D29"/>
    <w:rsid w:val="00B232C9"/>
    <w:rsid w:val="00B249CB"/>
    <w:rsid w:val="00B37BFA"/>
    <w:rsid w:val="00B6228F"/>
    <w:rsid w:val="00B8013D"/>
    <w:rsid w:val="00B857E3"/>
    <w:rsid w:val="00B85ECE"/>
    <w:rsid w:val="00B96FC7"/>
    <w:rsid w:val="00BA2358"/>
    <w:rsid w:val="00BA25DF"/>
    <w:rsid w:val="00BB016F"/>
    <w:rsid w:val="00BC0786"/>
    <w:rsid w:val="00BC2C2F"/>
    <w:rsid w:val="00BD6812"/>
    <w:rsid w:val="00BE3C0B"/>
    <w:rsid w:val="00C37494"/>
    <w:rsid w:val="00C4663D"/>
    <w:rsid w:val="00C67DDD"/>
    <w:rsid w:val="00C844CA"/>
    <w:rsid w:val="00C9526E"/>
    <w:rsid w:val="00C97B6B"/>
    <w:rsid w:val="00CA6DEB"/>
    <w:rsid w:val="00CB6C4E"/>
    <w:rsid w:val="00CC49C1"/>
    <w:rsid w:val="00CD0D04"/>
    <w:rsid w:val="00CD5861"/>
    <w:rsid w:val="00CD5965"/>
    <w:rsid w:val="00CD73E4"/>
    <w:rsid w:val="00CE6F9D"/>
    <w:rsid w:val="00CF033E"/>
    <w:rsid w:val="00CF1BC9"/>
    <w:rsid w:val="00D02ED1"/>
    <w:rsid w:val="00D233FF"/>
    <w:rsid w:val="00D54D06"/>
    <w:rsid w:val="00D72EFC"/>
    <w:rsid w:val="00D772BC"/>
    <w:rsid w:val="00D9319C"/>
    <w:rsid w:val="00D94DEB"/>
    <w:rsid w:val="00D951D9"/>
    <w:rsid w:val="00DB5A9D"/>
    <w:rsid w:val="00DD0869"/>
    <w:rsid w:val="00DD7070"/>
    <w:rsid w:val="00DE05A4"/>
    <w:rsid w:val="00DE4445"/>
    <w:rsid w:val="00DE7D50"/>
    <w:rsid w:val="00DF702F"/>
    <w:rsid w:val="00E02568"/>
    <w:rsid w:val="00E265B3"/>
    <w:rsid w:val="00E26A90"/>
    <w:rsid w:val="00E3067A"/>
    <w:rsid w:val="00E529C7"/>
    <w:rsid w:val="00E52CA7"/>
    <w:rsid w:val="00E53782"/>
    <w:rsid w:val="00E70D9C"/>
    <w:rsid w:val="00E722DF"/>
    <w:rsid w:val="00E77ADF"/>
    <w:rsid w:val="00E92131"/>
    <w:rsid w:val="00EA4D50"/>
    <w:rsid w:val="00F11543"/>
    <w:rsid w:val="00F16773"/>
    <w:rsid w:val="00F2128B"/>
    <w:rsid w:val="00F31334"/>
    <w:rsid w:val="00F43BE3"/>
    <w:rsid w:val="00F57FCD"/>
    <w:rsid w:val="00F65A44"/>
    <w:rsid w:val="00F72F5C"/>
    <w:rsid w:val="00FB24D1"/>
    <w:rsid w:val="00FB3835"/>
    <w:rsid w:val="00FC31BE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5F20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2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267"/>
    <w:rPr>
      <w:rFonts w:ascii="Arial" w:eastAsia="PMingLiU" w:hAnsi="Arial" w:cs="Times New Roman"/>
      <w:i/>
      <w:iCs/>
      <w:color w:val="4472C4" w:themeColor="accent1"/>
      <w:sz w:val="20"/>
      <w:szCs w:val="24"/>
    </w:rPr>
  </w:style>
  <w:style w:type="character" w:styleId="Strong">
    <w:name w:val="Strong"/>
    <w:basedOn w:val="DefaultParagraphFont"/>
    <w:uiPriority w:val="22"/>
    <w:qFormat/>
    <w:rsid w:val="00362AE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14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2A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2AB"/>
    <w:rPr>
      <w:rFonts w:ascii="Arial" w:eastAsia="PMingLiU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2AB"/>
    <w:rPr>
      <w:rFonts w:ascii="Arial" w:eastAsia="PMingLiU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jdelaney/AppData/Local/Microsoft/Windows/Temporary%20Internet%20Files/Content.Outlook/M5S90ZV5/exacqinfo@tycoin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xacq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2BBE84B813A4A9588B4F836F6263A" ma:contentTypeVersion="4" ma:contentTypeDescription="Create a new document." ma:contentTypeScope="" ma:versionID="9ea519539266e23e52e3b73a1286a011">
  <xsd:schema xmlns:xsd="http://www.w3.org/2001/XMLSchema" xmlns:xs="http://www.w3.org/2001/XMLSchema" xmlns:p="http://schemas.microsoft.com/office/2006/metadata/properties" xmlns:ns2="ea9f5a7d-c0f4-4975-afcf-a08b2ebd0903" targetNamespace="http://schemas.microsoft.com/office/2006/metadata/properties" ma:root="true" ma:fieldsID="0e1c699df58902baa8ee36d77c9e5130" ns2:_="">
    <xsd:import namespace="ea9f5a7d-c0f4-4975-afcf-a08b2ebd0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5a7d-c0f4-4975-afcf-a08b2ebd0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9FE0C-459E-411F-9E68-E5709FE00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5AA07-25F6-441C-B325-D56C12562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33BE8A-B8B6-4748-ADA3-6CA9704A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f5a7d-c0f4-4975-afcf-a08b2ebd0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Jack Murphy</cp:lastModifiedBy>
  <cp:revision>2</cp:revision>
  <dcterms:created xsi:type="dcterms:W3CDTF">2024-05-28T15:00:00Z</dcterms:created>
  <dcterms:modified xsi:type="dcterms:W3CDTF">2024-05-28T15:00:00Z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0x0101007592BBE84B813A4A9588B4F836F6263A</vt:lpwstr>
  </property>
</Properties>
</file>